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before="44" w:lineRule="auto"/>
        <w:ind w:left="-180" w:firstLine="0"/>
        <w:rPr>
          <w:rFonts w:ascii="Arial" w:cs="Arial" w:eastAsia="Arial" w:hAnsi="Arial"/>
          <w:b w:val="0"/>
          <w:color w:val="00339f"/>
          <w:sz w:val="28"/>
          <w:szCs w:val="28"/>
          <w:vertAlign w:val="baseline"/>
        </w:rPr>
      </w:pPr>
      <w:r w:rsidDel="00000000" w:rsidR="00000000" w:rsidRPr="00000000">
        <w:rPr>
          <w:rFonts w:ascii="Arial" w:cs="Arial" w:eastAsia="Arial" w:hAnsi="Arial"/>
          <w:b w:val="1"/>
          <w:color w:val="00339f"/>
          <w:sz w:val="28"/>
          <w:szCs w:val="28"/>
          <w:vertAlign w:val="baseline"/>
          <w:rtl w:val="0"/>
        </w:rPr>
        <w:t xml:space="preserve">202</w:t>
      </w:r>
      <w:r w:rsidDel="00000000" w:rsidR="00000000" w:rsidRPr="00000000">
        <w:rPr>
          <w:rFonts w:ascii="Arial" w:cs="Arial" w:eastAsia="Arial" w:hAnsi="Arial"/>
          <w:b w:val="1"/>
          <w:color w:val="00339f"/>
          <w:sz w:val="28"/>
          <w:szCs w:val="28"/>
          <w:rtl w:val="0"/>
        </w:rPr>
        <w:t xml:space="preserve">2</w:t>
      </w:r>
      <w:r w:rsidDel="00000000" w:rsidR="00000000" w:rsidRPr="00000000">
        <w:rPr>
          <w:rFonts w:ascii="Arial" w:cs="Arial" w:eastAsia="Arial" w:hAnsi="Arial"/>
          <w:b w:val="1"/>
          <w:color w:val="00339f"/>
          <w:sz w:val="28"/>
          <w:szCs w:val="28"/>
          <w:vertAlign w:val="baseline"/>
          <w:rtl w:val="0"/>
        </w:rPr>
        <w:t xml:space="preserve"> RFP Completeness Checklist – Tier III</w:t>
      </w:r>
      <w:r w:rsidDel="00000000" w:rsidR="00000000" w:rsidRPr="00000000">
        <w:rPr>
          <w:rtl w:val="0"/>
        </w:rPr>
      </w:r>
    </w:p>
    <w:p w:rsidR="00000000" w:rsidDel="00000000" w:rsidP="00000000" w:rsidRDefault="00000000" w:rsidRPr="00000000" w14:paraId="00000002">
      <w:pPr>
        <w:pageBreakBefore w:val="0"/>
        <w:spacing w:before="44" w:lineRule="auto"/>
        <w:ind w:left="-180" w:firstLine="0"/>
        <w:rPr>
          <w:rFonts w:ascii="Arial" w:cs="Arial" w:eastAsia="Arial" w:hAnsi="Arial"/>
          <w:b w:val="0"/>
          <w:i w:val="0"/>
          <w:color w:val="00339f"/>
          <w:sz w:val="28"/>
          <w:szCs w:val="28"/>
          <w:vertAlign w:val="baseline"/>
        </w:rPr>
      </w:pPr>
      <w:r w:rsidDel="00000000" w:rsidR="00000000" w:rsidRPr="00000000">
        <w:rPr>
          <w:rFonts w:ascii="Arial" w:cs="Arial" w:eastAsia="Arial" w:hAnsi="Arial"/>
          <w:b w:val="1"/>
          <w:i w:val="1"/>
          <w:vertAlign w:val="baseline"/>
          <w:rtl w:val="0"/>
        </w:rPr>
        <w:t xml:space="preserve">Note: Optional appendices are indicated with an asterisk.</w:t>
      </w:r>
      <w:r w:rsidDel="00000000" w:rsidR="00000000" w:rsidRPr="00000000">
        <w:rPr>
          <w:rtl w:val="0"/>
        </w:rPr>
      </w:r>
    </w:p>
    <w:p w:rsidR="00000000" w:rsidDel="00000000" w:rsidP="00000000" w:rsidRDefault="00000000" w:rsidRPr="00000000" w14:paraId="00000003">
      <w:pPr>
        <w:pageBreakBefore w:val="0"/>
        <w:spacing w:before="9" w:lineRule="auto"/>
        <w:rPr>
          <w:rFonts w:ascii="Arial" w:cs="Arial" w:eastAsia="Arial" w:hAnsi="Arial"/>
          <w:sz w:val="26"/>
          <w:szCs w:val="26"/>
          <w:vertAlign w:val="baseline"/>
        </w:rPr>
      </w:pPr>
      <w:r w:rsidDel="00000000" w:rsidR="00000000" w:rsidRPr="00000000">
        <w:rPr>
          <w:rtl w:val="0"/>
        </w:rPr>
      </w:r>
    </w:p>
    <w:tbl>
      <w:tblPr>
        <w:tblStyle w:val="Table1"/>
        <w:tblW w:w="9546.0" w:type="dxa"/>
        <w:jc w:val="left"/>
        <w:tblInd w:w="-1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15"/>
        <w:gridCol w:w="5380"/>
        <w:gridCol w:w="1164"/>
        <w:gridCol w:w="1087"/>
        <w:tblGridChange w:id="0">
          <w:tblGrid>
            <w:gridCol w:w="1915"/>
            <w:gridCol w:w="5380"/>
            <w:gridCol w:w="1164"/>
            <w:gridCol w:w="1087"/>
          </w:tblGrid>
        </w:tblGridChange>
      </w:tblGrid>
      <w:tr>
        <w:trPr>
          <w:cantSplit w:val="0"/>
          <w:trHeight w:val="725" w:hRule="atLeast"/>
          <w:tblHeader w:val="0"/>
        </w:trPr>
        <w:tc>
          <w:tcPr>
            <w:gridSpan w:val="2"/>
            <w:tcBorders>
              <w:top w:color="000000" w:space="0" w:sz="4" w:val="single"/>
              <w:left w:color="000000" w:space="0" w:sz="4" w:val="single"/>
              <w:right w:color="000000" w:space="0" w:sz="4" w:val="single"/>
            </w:tcBorders>
            <w:shd w:fill="bfbfbf" w:val="clear"/>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Note: Optional appendices are indicated with an asterisk</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Component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Applicant Check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Reviewer Check</w:t>
            </w:r>
            <w:r w:rsidDel="00000000" w:rsidR="00000000" w:rsidRPr="00000000">
              <w:rPr>
                <w:rtl w:val="0"/>
              </w:rPr>
            </w:r>
          </w:p>
        </w:tc>
      </w:tr>
      <w:tr>
        <w:trPr>
          <w:cantSplit w:val="0"/>
          <w:trHeight w:val="365" w:hRule="atLeast"/>
          <w:tblHeader w:val="0"/>
        </w:trPr>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Tier III Narrative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B">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C">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r>
      <w:tr>
        <w:trPr>
          <w:cantSplit w:val="0"/>
          <w:trHeight w:val="446" w:hRule="atLeast"/>
          <w:tblHeader w:val="0"/>
        </w:trPr>
        <w:tc>
          <w:tcPr>
            <w:gridSpan w:val="4"/>
            <w:tcBorders>
              <w:top w:color="000000" w:space="0" w:sz="4" w:val="single"/>
              <w:left w:color="000000" w:space="0" w:sz="4" w:val="single"/>
              <w:right w:color="000000" w:space="0" w:sz="4" w:val="single"/>
            </w:tcBorders>
            <w:shd w:fill="bfbfbf" w:val="clear"/>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Domain 1: Community Engagement and Support</w:t>
            </w:r>
            <w:r w:rsidDel="00000000" w:rsidR="00000000" w:rsidRPr="00000000">
              <w:rPr>
                <w:rtl w:val="0"/>
              </w:rPr>
            </w:r>
          </w:p>
        </w:tc>
      </w:tr>
      <w:tr>
        <w:trPr>
          <w:cantSplit w:val="0"/>
          <w:trHeight w:val="635" w:hRule="atLeast"/>
          <w:tblHeader w:val="0"/>
        </w:trPr>
        <w:tc>
          <w:tcPr>
            <w:gridSpan w:val="2"/>
            <w:tcBorders>
              <w:top w:color="000000" w:space="0" w:sz="4" w:val="single"/>
              <w:left w:color="000000" w:space="0" w:sz="4" w:val="single"/>
              <w:right w:color="000000" w:space="0" w:sz="4" w:val="single"/>
            </w:tcBorders>
            <w:shd w:fill="bfbfbf" w:val="clea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Component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Applicant Check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Reviewer Check</w:t>
            </w:r>
            <w:r w:rsidDel="00000000" w:rsidR="00000000" w:rsidRPr="00000000">
              <w:rPr>
                <w:rtl w:val="0"/>
              </w:rPr>
            </w:r>
          </w:p>
        </w:tc>
      </w:tr>
      <w:tr>
        <w:trPr>
          <w:cantSplit w:val="0"/>
          <w:trHeight w:val="1113"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3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 w:right="13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1.5: Ongoing Community Outreach and Engagement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1.5 Evidence of having notified residents of the proposed school including an approximate estimate of the number of individuals notified via each method of outreach. (such as petitions signed by parents and community members (redacted and unredacted))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9">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A">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r>
      <w:tr>
        <w:trPr>
          <w:cantSplit w:val="0"/>
          <w:trHeight w:val="978"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44"/>
                <w:szCs w:val="4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1.5 Copies of presentations and sign-in sheets from community meetings hosted by the applicant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E">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F">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r>
      <w:tr>
        <w:trPr>
          <w:cantSplit w:val="0"/>
          <w:trHeight w:val="905"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44"/>
                <w:szCs w:val="4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1.5 Detailed record of community meetings attended. Include agendas, notes, and correspondence</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3">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4">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r>
      <w:tr>
        <w:trPr>
          <w:cantSplit w:val="0"/>
          <w:trHeight w:val="896"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44"/>
                <w:szCs w:val="4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1.5 Detailed record of one-on-one meetings. Include agendas, notes, and correspondence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8">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r>
      <w:tr>
        <w:trPr>
          <w:cantSplit w:val="0"/>
          <w:trHeight w:val="545"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44"/>
                <w:szCs w:val="4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1.5 Examples of flyers and outreach materials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B">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C">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r>
      <w:tr>
        <w:trPr>
          <w:cantSplit w:val="0"/>
          <w:trHeight w:val="399"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44"/>
                <w:szCs w:val="4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1.5* Updated Community Engagement Plan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F">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0">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r>
      <w:tr>
        <w:trPr>
          <w:cantSplit w:val="0"/>
          <w:trHeight w:val="64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 w:right="18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1.6: Community and Family Support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1.6 Intent to Enroll Forms (redacted and unredacted)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4">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5">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r>
      <w:tr>
        <w:trPr>
          <w:cantSplit w:val="0"/>
          <w:trHeight w:val="64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44"/>
                <w:szCs w:val="4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1.6 Personalized letters from parents of age-eligible children (redacted and unredacted)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9">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r>
      <w:tr>
        <w:trPr>
          <w:cantSplit w:val="0"/>
          <w:trHeight w:val="68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44"/>
                <w:szCs w:val="4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1.6 Copies of communication to elected officials and letters of support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C">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D">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r>
      <w:tr>
        <w:trPr>
          <w:cantSplit w:val="0"/>
          <w:trHeight w:val="1117"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44"/>
                <w:szCs w:val="4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1.6 Letters of support from parents, community members, organizations, and stakeholders in the community (redacted and unredacted, as applicable)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0">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1">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r>
      <w:tr>
        <w:trPr>
          <w:cantSplit w:val="0"/>
          <w:trHeight w:val="633"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44"/>
                <w:szCs w:val="4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1.6 Copies of any articles on the proposed new school, if any</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4">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5">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r>
      <w:tr>
        <w:trPr>
          <w:cantSplit w:val="0"/>
          <w:trHeight w:val="8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44"/>
                <w:szCs w:val="4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1.6 Letters of support from potential partners (MOU required for community-based partnerships)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8">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9">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r>
      <w:tr>
        <w:trPr>
          <w:cantSplit w:val="0"/>
          <w:trHeight w:val="730" w:hRule="atLeast"/>
          <w:tblHeader w:val="0"/>
        </w:trPr>
        <w:tc>
          <w:tcPr>
            <w:gridSpan w:val="2"/>
            <w:tcBorders>
              <w:top w:color="000000" w:space="0" w:sz="4" w:val="single"/>
              <w:left w:color="000000" w:space="0" w:sz="4" w:val="single"/>
              <w:right w:color="000000" w:space="0" w:sz="4" w:val="single"/>
            </w:tcBorders>
            <w:shd w:fill="a6a6a6" w:val="clear"/>
            <w:vAlign w:val="cente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Component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Applicant Check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Reviewer Check</w:t>
            </w:r>
            <w:r w:rsidDel="00000000" w:rsidR="00000000" w:rsidRPr="00000000">
              <w:rPr>
                <w:rtl w:val="0"/>
              </w:rPr>
            </w:r>
          </w:p>
        </w:tc>
      </w:tr>
      <w:tr>
        <w:trPr>
          <w:cantSplit w:val="0"/>
          <w:trHeight w:val="1522"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1.7: Updated Facilities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 w:right="16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1.7 Detailed space requirements for the proposed school(s) (e.g. square footage, number and type of classrooms, amenities, etc.), including any special features required to properly implement the proposed model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2">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3">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r>
      <w:tr>
        <w:trPr>
          <w:cantSplit w:val="0"/>
          <w:trHeight w:val="748"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44"/>
                <w:szCs w:val="4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 w:right="16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1.7 ADA Compliance Report for each proposed facility site</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7">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8">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r>
      <w:tr>
        <w:trPr>
          <w:cantSplit w:val="0"/>
          <w:trHeight w:val="71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44"/>
                <w:szCs w:val="4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 w:right="16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1.7 Inspecting Architect’s Report for each proposed facility site</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C">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D">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r>
      <w:tr>
        <w:trPr>
          <w:cantSplit w:val="0"/>
          <w:trHeight w:val="71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44"/>
                <w:szCs w:val="4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 w:right="16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1.7 Letter of Intent or Memorandum of Understanding (if available)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0">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1">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r>
      <w:tr>
        <w:trPr>
          <w:cantSplit w:val="0"/>
          <w:trHeight w:val="730"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44"/>
                <w:szCs w:val="4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ind w:left="115"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Appendix 1.7 Rehabilitation/Construction Plan (including scope of work and timeline)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4">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5">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r>
      <w:tr>
        <w:trPr>
          <w:cantSplit w:val="0"/>
          <w:trHeight w:val="523"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44"/>
                <w:szCs w:val="4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 w:right="16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1.7 Sources and Uses of Funds Report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8">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9">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r>
      <w:tr>
        <w:trPr>
          <w:cantSplit w:val="0"/>
          <w:trHeight w:val="11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44"/>
                <w:szCs w:val="4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 w:right="16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1.7 Proposed timeline for securing a viable facility and completing necessary renovations to make the facility suitable for school by the proposed opening date</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 w:right="16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D">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E">
            <w:pPr>
              <w:spacing w:line="266" w:lineRule="auto"/>
              <w:ind w:left="144" w:right="144" w:firstLine="0"/>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w:t>
            </w:r>
          </w:p>
        </w:tc>
      </w:tr>
    </w:tbl>
    <w:p w:rsidR="00000000" w:rsidDel="00000000" w:rsidP="00000000" w:rsidRDefault="00000000" w:rsidRPr="00000000" w14:paraId="0000006F">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0">
      <w:pPr>
        <w:pageBreakBefore w:val="0"/>
        <w:spacing w:line="48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1">
      <w:pPr>
        <w:pageBreakBefore w:val="0"/>
        <w:spacing w:line="48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Print Name: ___________________________</w:t>
        <w:tab/>
        <w:tab/>
        <w:tab/>
        <w:tab/>
      </w:r>
      <w:r w:rsidDel="00000000" w:rsidR="00000000" w:rsidRPr="00000000">
        <w:rPr>
          <w:rtl w:val="0"/>
        </w:rPr>
      </w:r>
    </w:p>
    <w:p w:rsidR="00000000" w:rsidDel="00000000" w:rsidP="00000000" w:rsidRDefault="00000000" w:rsidRPr="00000000" w14:paraId="00000072">
      <w:pPr>
        <w:pageBreakBefore w:val="0"/>
        <w:spacing w:line="48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Signature: ____________________________</w:t>
      </w:r>
      <w:r w:rsidDel="00000000" w:rsidR="00000000" w:rsidRPr="00000000">
        <w:rPr>
          <w:rtl w:val="0"/>
        </w:rPr>
      </w:r>
    </w:p>
    <w:p w:rsidR="00000000" w:rsidDel="00000000" w:rsidP="00000000" w:rsidRDefault="00000000" w:rsidRPr="00000000" w14:paraId="00000073">
      <w:pPr>
        <w:pageBreakBefore w:val="0"/>
        <w:spacing w:line="48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Date: ________________________________</w:t>
      </w:r>
      <w:r w:rsidDel="00000000" w:rsidR="00000000" w:rsidRPr="00000000">
        <w:rPr>
          <w:rtl w:val="0"/>
        </w:rPr>
      </w:r>
    </w:p>
    <w:p w:rsidR="00000000" w:rsidDel="00000000" w:rsidP="00000000" w:rsidRDefault="00000000" w:rsidRPr="00000000" w14:paraId="00000074">
      <w:pPr>
        <w:pageBreakBefore w:val="0"/>
        <w:rPr>
          <w:rFonts w:ascii="Arial" w:cs="Arial" w:eastAsia="Arial" w:hAnsi="Arial"/>
          <w:vertAlign w:val="baseline"/>
        </w:rPr>
      </w:pPr>
      <w:r w:rsidDel="00000000" w:rsidR="00000000" w:rsidRPr="00000000">
        <w:rPr>
          <w:rtl w:val="0"/>
        </w:rPr>
      </w:r>
    </w:p>
    <w:sectPr>
      <w:headerReference r:id="rId7" w:type="default"/>
      <w:footerReference r:id="rId8" w:type="default"/>
      <w:pgSz w:h="15840" w:w="12240" w:orient="portrait"/>
      <w:pgMar w:bottom="1440" w:top="1440" w:left="1440" w:right="1440" w:header="341"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RFP - Tier III Completeness Checklist | 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rPr>
        <w:sz w:val="20"/>
        <w:szCs w:val="20"/>
        <w:vertAlign w:val="baseline"/>
      </w:rPr>
    </w:pPr>
    <w:r w:rsidDel="00000000" w:rsidR="00000000" w:rsidRPr="00000000">
      <w:rPr/>
      <w:drawing>
        <wp:anchor allowOverlap="1" behindDoc="0" distB="0" distT="0" distL="0" distR="0" hidden="0" layoutInCell="1" locked="0" relativeHeight="0" simplePos="0">
          <wp:simplePos x="0" y="0"/>
          <wp:positionH relativeFrom="page">
            <wp:posOffset>400685</wp:posOffset>
          </wp:positionH>
          <wp:positionV relativeFrom="page">
            <wp:posOffset>216534</wp:posOffset>
          </wp:positionV>
          <wp:extent cx="1388110" cy="696595"/>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8110" cy="69659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widowControl w:val="0"/>
      <w:suppressAutoHyphens w:val="1"/>
      <w:spacing w:line="1" w:lineRule="atLeast"/>
      <w:ind w:left="920" w:leftChars="-1" w:rightChars="0" w:firstLineChars="-1"/>
      <w:textDirection w:val="btLr"/>
      <w:textAlignment w:val="top"/>
      <w:outlineLvl w:val="0"/>
    </w:pPr>
    <w:rPr>
      <w:i w:val="1"/>
      <w:w w:val="100"/>
      <w:position w:val="-1"/>
      <w:sz w:val="22"/>
      <w:szCs w:val="22"/>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TableParagraph">
    <w:name w:val="Table Paragraph"/>
    <w:basedOn w:val="Normal"/>
    <w:next w:val="TableParagraph"/>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er">
    <w:name w:val="Header"/>
    <w:basedOn w:val="Normal"/>
    <w:next w:val="Header"/>
    <w:autoRedefine w:val="0"/>
    <w:hidden w:val="0"/>
    <w:qFormat w:val="1"/>
    <w:pPr>
      <w:widowControl w:val="0"/>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widowControl w:val="0"/>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widowControl w:val="0"/>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gYQ0Mr/gB84VB2a5LdYbEmM++g==">AMUW2mWSRz3EVWb6lX0rrw66MAYG1xFC4xW+YFbuJ3nwFUwhXfoKcF2OHfTXzVHpdwLmNBiXHkmMv5i2ZK1XgSKVQxncRmmjtt8/X/nI9pV/LnU2nQobGgI=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2020-12-30T20:56:00Z</dcterms:created>
  <dc:creator>Mathias, Samuel 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2017-01-05T00:00:00Z</vt:filetime>
  </property>
  <property fmtid="{D5CDD505-2E9C-101B-9397-08002B2CF9AE}" pid="3" name="LastSaved">
    <vt:filetime>2017-12-20T00:00:00Z</vt:filetime>
  </property>
  <property fmtid="{D5CDD505-2E9C-101B-9397-08002B2CF9AE}" pid="4" name="PublishingExpirationDate">
    <vt:lpstr/>
  </property>
  <property fmtid="{D5CDD505-2E9C-101B-9397-08002B2CF9AE}" pid="5" name="PublishingStartDate">
    <vt:lpstr/>
  </property>
</Properties>
</file>