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3F9" w:rsidRPr="003E6174" w:rsidRDefault="000353F9">
      <w:pPr>
        <w:spacing w:before="9" w:line="190" w:lineRule="exact"/>
        <w:rPr>
          <w:rFonts w:ascii="Arial" w:hAnsi="Arial" w:cs="Arial"/>
          <w:sz w:val="19"/>
          <w:szCs w:val="19"/>
        </w:rPr>
      </w:pPr>
    </w:p>
    <w:p w:rsidR="000353F9" w:rsidRPr="003E6174" w:rsidRDefault="00DF4D99" w:rsidP="0093750D">
      <w:pPr>
        <w:spacing w:before="44"/>
        <w:ind w:firstLine="720"/>
        <w:rPr>
          <w:rFonts w:ascii="Arial" w:hAnsi="Arial" w:cs="Arial"/>
          <w:sz w:val="28"/>
          <w:szCs w:val="28"/>
        </w:rPr>
      </w:pPr>
      <w:r w:rsidRPr="003E6174">
        <w:rPr>
          <w:rFonts w:ascii="Arial" w:hAnsi="Arial" w:cs="Arial"/>
          <w:b/>
          <w:bCs/>
          <w:color w:val="00339F"/>
          <w:spacing w:val="-1"/>
          <w:sz w:val="28"/>
          <w:szCs w:val="28"/>
        </w:rPr>
        <w:t>20</w:t>
      </w:r>
      <w:r w:rsidR="00ED7454">
        <w:rPr>
          <w:rFonts w:ascii="Arial" w:hAnsi="Arial" w:cs="Arial"/>
          <w:b/>
          <w:bCs/>
          <w:color w:val="00339F"/>
          <w:spacing w:val="-1"/>
          <w:sz w:val="28"/>
          <w:szCs w:val="28"/>
        </w:rPr>
        <w:t>2</w:t>
      </w:r>
      <w:r w:rsidR="00A85E09">
        <w:rPr>
          <w:rFonts w:ascii="Arial" w:hAnsi="Arial" w:cs="Arial"/>
          <w:b/>
          <w:bCs/>
          <w:color w:val="00339F"/>
          <w:spacing w:val="-1"/>
          <w:sz w:val="28"/>
          <w:szCs w:val="28"/>
        </w:rPr>
        <w:t>1</w:t>
      </w:r>
      <w:r w:rsidRPr="003E6174">
        <w:rPr>
          <w:rFonts w:ascii="Arial" w:hAnsi="Arial" w:cs="Arial"/>
          <w:b/>
          <w:bCs/>
          <w:color w:val="00339F"/>
          <w:spacing w:val="-2"/>
          <w:sz w:val="28"/>
          <w:szCs w:val="28"/>
        </w:rPr>
        <w:t xml:space="preserve"> </w:t>
      </w:r>
      <w:r w:rsidR="00385E00" w:rsidRPr="003E6174">
        <w:rPr>
          <w:rFonts w:ascii="Arial" w:hAnsi="Arial" w:cs="Arial"/>
          <w:b/>
          <w:bCs/>
          <w:color w:val="00339F"/>
          <w:sz w:val="28"/>
          <w:szCs w:val="28"/>
        </w:rPr>
        <w:t>RFP</w:t>
      </w:r>
      <w:r w:rsidRPr="003E6174">
        <w:rPr>
          <w:rFonts w:ascii="Arial" w:hAnsi="Arial" w:cs="Arial"/>
          <w:b/>
          <w:bCs/>
          <w:color w:val="00339F"/>
          <w:spacing w:val="1"/>
          <w:sz w:val="28"/>
          <w:szCs w:val="28"/>
        </w:rPr>
        <w:t xml:space="preserve"> </w:t>
      </w:r>
      <w:r w:rsidRPr="003E6174">
        <w:rPr>
          <w:rFonts w:ascii="Arial" w:hAnsi="Arial" w:cs="Arial"/>
          <w:b/>
          <w:bCs/>
          <w:color w:val="00339F"/>
          <w:sz w:val="28"/>
          <w:szCs w:val="28"/>
        </w:rPr>
        <w:t>C</w:t>
      </w:r>
      <w:r w:rsidRPr="003E6174">
        <w:rPr>
          <w:rFonts w:ascii="Arial" w:hAnsi="Arial" w:cs="Arial"/>
          <w:b/>
          <w:bCs/>
          <w:color w:val="00339F"/>
          <w:spacing w:val="-2"/>
          <w:sz w:val="28"/>
          <w:szCs w:val="28"/>
        </w:rPr>
        <w:t>o</w:t>
      </w:r>
      <w:r w:rsidRPr="003E6174">
        <w:rPr>
          <w:rFonts w:ascii="Arial" w:hAnsi="Arial" w:cs="Arial"/>
          <w:b/>
          <w:bCs/>
          <w:color w:val="00339F"/>
          <w:sz w:val="28"/>
          <w:szCs w:val="28"/>
        </w:rPr>
        <w:t>mp</w:t>
      </w:r>
      <w:r w:rsidRPr="003E6174">
        <w:rPr>
          <w:rFonts w:ascii="Arial" w:hAnsi="Arial" w:cs="Arial"/>
          <w:b/>
          <w:bCs/>
          <w:color w:val="00339F"/>
          <w:spacing w:val="-2"/>
          <w:sz w:val="28"/>
          <w:szCs w:val="28"/>
        </w:rPr>
        <w:t>l</w:t>
      </w:r>
      <w:r w:rsidRPr="003E6174">
        <w:rPr>
          <w:rFonts w:ascii="Arial" w:hAnsi="Arial" w:cs="Arial"/>
          <w:b/>
          <w:bCs/>
          <w:color w:val="00339F"/>
          <w:sz w:val="28"/>
          <w:szCs w:val="28"/>
        </w:rPr>
        <w:t>e</w:t>
      </w:r>
      <w:r w:rsidRPr="003E6174">
        <w:rPr>
          <w:rFonts w:ascii="Arial" w:hAnsi="Arial" w:cs="Arial"/>
          <w:b/>
          <w:bCs/>
          <w:color w:val="00339F"/>
          <w:spacing w:val="1"/>
          <w:sz w:val="28"/>
          <w:szCs w:val="28"/>
        </w:rPr>
        <w:t>t</w:t>
      </w:r>
      <w:r w:rsidRPr="003E6174">
        <w:rPr>
          <w:rFonts w:ascii="Arial" w:hAnsi="Arial" w:cs="Arial"/>
          <w:b/>
          <w:bCs/>
          <w:color w:val="00339F"/>
          <w:spacing w:val="-3"/>
          <w:sz w:val="28"/>
          <w:szCs w:val="28"/>
        </w:rPr>
        <w:t>e</w:t>
      </w:r>
      <w:r w:rsidRPr="003E6174">
        <w:rPr>
          <w:rFonts w:ascii="Arial" w:hAnsi="Arial" w:cs="Arial"/>
          <w:b/>
          <w:bCs/>
          <w:color w:val="00339F"/>
          <w:sz w:val="28"/>
          <w:szCs w:val="28"/>
        </w:rPr>
        <w:t>ne</w:t>
      </w:r>
      <w:r w:rsidRPr="003E6174">
        <w:rPr>
          <w:rFonts w:ascii="Arial" w:hAnsi="Arial" w:cs="Arial"/>
          <w:b/>
          <w:bCs/>
          <w:color w:val="00339F"/>
          <w:spacing w:val="-1"/>
          <w:sz w:val="28"/>
          <w:szCs w:val="28"/>
        </w:rPr>
        <w:t>s</w:t>
      </w:r>
      <w:r w:rsidRPr="003E6174">
        <w:rPr>
          <w:rFonts w:ascii="Arial" w:hAnsi="Arial" w:cs="Arial"/>
          <w:b/>
          <w:bCs/>
          <w:color w:val="00339F"/>
          <w:sz w:val="28"/>
          <w:szCs w:val="28"/>
        </w:rPr>
        <w:t>s</w:t>
      </w:r>
      <w:r w:rsidRPr="003E6174">
        <w:rPr>
          <w:rFonts w:ascii="Arial" w:hAnsi="Arial" w:cs="Arial"/>
          <w:b/>
          <w:bCs/>
          <w:color w:val="00339F"/>
          <w:spacing w:val="-3"/>
          <w:sz w:val="28"/>
          <w:szCs w:val="28"/>
        </w:rPr>
        <w:t xml:space="preserve"> </w:t>
      </w:r>
      <w:r w:rsidR="003E6174" w:rsidRPr="003E6174">
        <w:rPr>
          <w:rFonts w:ascii="Arial" w:hAnsi="Arial" w:cs="Arial"/>
          <w:b/>
          <w:bCs/>
          <w:color w:val="00339F"/>
          <w:sz w:val="28"/>
          <w:szCs w:val="28"/>
        </w:rPr>
        <w:t xml:space="preserve">Checklist </w:t>
      </w:r>
      <w:r w:rsidR="0093750D" w:rsidRPr="003E6174">
        <w:rPr>
          <w:rFonts w:ascii="Arial" w:hAnsi="Arial" w:cs="Arial"/>
          <w:b/>
          <w:bCs/>
          <w:color w:val="00339F"/>
          <w:sz w:val="28"/>
          <w:szCs w:val="28"/>
        </w:rPr>
        <w:t>– Tier I</w:t>
      </w:r>
      <w:r w:rsidR="00A85E09">
        <w:rPr>
          <w:rFonts w:ascii="Arial" w:hAnsi="Arial" w:cs="Arial"/>
          <w:b/>
          <w:bCs/>
          <w:color w:val="00339F"/>
          <w:sz w:val="28"/>
          <w:szCs w:val="28"/>
        </w:rPr>
        <w:t>I</w:t>
      </w:r>
      <w:r w:rsidR="0093750D" w:rsidRPr="003E6174">
        <w:rPr>
          <w:rFonts w:ascii="Arial" w:hAnsi="Arial" w:cs="Arial"/>
          <w:b/>
          <w:bCs/>
          <w:color w:val="00339F"/>
          <w:sz w:val="28"/>
          <w:szCs w:val="28"/>
        </w:rPr>
        <w:t xml:space="preserve"> </w:t>
      </w:r>
    </w:p>
    <w:p w:rsidR="000353F9" w:rsidRPr="003E6174" w:rsidRDefault="000353F9">
      <w:pPr>
        <w:spacing w:before="9" w:line="260" w:lineRule="exact"/>
        <w:rPr>
          <w:rFonts w:ascii="Arial" w:hAnsi="Arial" w:cs="Arial"/>
          <w:sz w:val="26"/>
          <w:szCs w:val="26"/>
        </w:rPr>
      </w:pPr>
    </w:p>
    <w:p w:rsidR="000353F9" w:rsidRPr="003E6174" w:rsidRDefault="00DF4D99" w:rsidP="00B81642">
      <w:pPr>
        <w:pStyle w:val="BodyText"/>
        <w:ind w:left="0" w:firstLine="720"/>
        <w:rPr>
          <w:rFonts w:ascii="Arial" w:hAnsi="Arial" w:cs="Arial"/>
          <w:b/>
        </w:rPr>
      </w:pPr>
      <w:r w:rsidRPr="003E6174">
        <w:rPr>
          <w:rFonts w:ascii="Arial" w:hAnsi="Arial" w:cs="Arial"/>
          <w:b/>
          <w:spacing w:val="-1"/>
        </w:rPr>
        <w:t>N</w:t>
      </w:r>
      <w:r w:rsidRPr="003E6174">
        <w:rPr>
          <w:rFonts w:ascii="Arial" w:hAnsi="Arial" w:cs="Arial"/>
          <w:b/>
        </w:rPr>
        <w:t>ote:</w:t>
      </w:r>
      <w:r w:rsidRPr="003E6174">
        <w:rPr>
          <w:rFonts w:ascii="Arial" w:hAnsi="Arial" w:cs="Arial"/>
          <w:b/>
          <w:spacing w:val="1"/>
        </w:rPr>
        <w:t xml:space="preserve"> </w:t>
      </w:r>
      <w:r w:rsidRPr="003E6174">
        <w:rPr>
          <w:rFonts w:ascii="Arial" w:hAnsi="Arial" w:cs="Arial"/>
          <w:b/>
        </w:rPr>
        <w:t>Opti</w:t>
      </w:r>
      <w:r w:rsidRPr="003E6174">
        <w:rPr>
          <w:rFonts w:ascii="Arial" w:hAnsi="Arial" w:cs="Arial"/>
          <w:b/>
          <w:spacing w:val="-2"/>
        </w:rPr>
        <w:t>o</w:t>
      </w:r>
      <w:r w:rsidRPr="003E6174">
        <w:rPr>
          <w:rFonts w:ascii="Arial" w:hAnsi="Arial" w:cs="Arial"/>
          <w:b/>
          <w:spacing w:val="-1"/>
        </w:rPr>
        <w:t>na</w:t>
      </w:r>
      <w:r w:rsidRPr="003E6174">
        <w:rPr>
          <w:rFonts w:ascii="Arial" w:hAnsi="Arial" w:cs="Arial"/>
          <w:b/>
        </w:rPr>
        <w:t>l a</w:t>
      </w:r>
      <w:r w:rsidRPr="003E6174">
        <w:rPr>
          <w:rFonts w:ascii="Arial" w:hAnsi="Arial" w:cs="Arial"/>
          <w:b/>
          <w:spacing w:val="-2"/>
        </w:rPr>
        <w:t>p</w:t>
      </w:r>
      <w:r w:rsidRPr="003E6174">
        <w:rPr>
          <w:rFonts w:ascii="Arial" w:hAnsi="Arial" w:cs="Arial"/>
          <w:b/>
          <w:spacing w:val="-1"/>
        </w:rPr>
        <w:t>p</w:t>
      </w:r>
      <w:r w:rsidRPr="003E6174">
        <w:rPr>
          <w:rFonts w:ascii="Arial" w:hAnsi="Arial" w:cs="Arial"/>
          <w:b/>
        </w:rPr>
        <w:t>en</w:t>
      </w:r>
      <w:r w:rsidRPr="003E6174">
        <w:rPr>
          <w:rFonts w:ascii="Arial" w:hAnsi="Arial" w:cs="Arial"/>
          <w:b/>
          <w:spacing w:val="-2"/>
        </w:rPr>
        <w:t>d</w:t>
      </w:r>
      <w:r w:rsidRPr="003E6174">
        <w:rPr>
          <w:rFonts w:ascii="Arial" w:hAnsi="Arial" w:cs="Arial"/>
          <w:b/>
        </w:rPr>
        <w:t>i</w:t>
      </w:r>
      <w:r w:rsidRPr="003E6174">
        <w:rPr>
          <w:rFonts w:ascii="Arial" w:hAnsi="Arial" w:cs="Arial"/>
          <w:b/>
          <w:spacing w:val="-1"/>
        </w:rPr>
        <w:t>c</w:t>
      </w:r>
      <w:r w:rsidRPr="003E6174">
        <w:rPr>
          <w:rFonts w:ascii="Arial" w:hAnsi="Arial" w:cs="Arial"/>
          <w:b/>
        </w:rPr>
        <w:t>es</w:t>
      </w:r>
      <w:r w:rsidRPr="003E6174">
        <w:rPr>
          <w:rFonts w:ascii="Arial" w:hAnsi="Arial" w:cs="Arial"/>
          <w:b/>
          <w:spacing w:val="-2"/>
        </w:rPr>
        <w:t xml:space="preserve"> </w:t>
      </w:r>
      <w:r w:rsidRPr="003E6174">
        <w:rPr>
          <w:rFonts w:ascii="Arial" w:hAnsi="Arial" w:cs="Arial"/>
          <w:b/>
          <w:spacing w:val="-1"/>
        </w:rPr>
        <w:t>a</w:t>
      </w:r>
      <w:r w:rsidRPr="003E6174">
        <w:rPr>
          <w:rFonts w:ascii="Arial" w:hAnsi="Arial" w:cs="Arial"/>
          <w:b/>
        </w:rPr>
        <w:t>re in</w:t>
      </w:r>
      <w:r w:rsidRPr="003E6174">
        <w:rPr>
          <w:rFonts w:ascii="Arial" w:hAnsi="Arial" w:cs="Arial"/>
          <w:b/>
          <w:spacing w:val="-2"/>
        </w:rPr>
        <w:t>d</w:t>
      </w:r>
      <w:r w:rsidRPr="003E6174">
        <w:rPr>
          <w:rFonts w:ascii="Arial" w:hAnsi="Arial" w:cs="Arial"/>
          <w:b/>
        </w:rPr>
        <w:t>i</w:t>
      </w:r>
      <w:r w:rsidRPr="003E6174">
        <w:rPr>
          <w:rFonts w:ascii="Arial" w:hAnsi="Arial" w:cs="Arial"/>
          <w:b/>
          <w:spacing w:val="-1"/>
        </w:rPr>
        <w:t>ca</w:t>
      </w:r>
      <w:r w:rsidRPr="003E6174">
        <w:rPr>
          <w:rFonts w:ascii="Arial" w:hAnsi="Arial" w:cs="Arial"/>
          <w:b/>
        </w:rPr>
        <w:t>ted w</w:t>
      </w:r>
      <w:r w:rsidRPr="003E6174">
        <w:rPr>
          <w:rFonts w:ascii="Arial" w:hAnsi="Arial" w:cs="Arial"/>
          <w:b/>
          <w:spacing w:val="-3"/>
        </w:rPr>
        <w:t>i</w:t>
      </w:r>
      <w:r w:rsidRPr="003E6174">
        <w:rPr>
          <w:rFonts w:ascii="Arial" w:hAnsi="Arial" w:cs="Arial"/>
          <w:b/>
        </w:rPr>
        <w:t>th an</w:t>
      </w:r>
      <w:r w:rsidRPr="003E6174">
        <w:rPr>
          <w:rFonts w:ascii="Arial" w:hAnsi="Arial" w:cs="Arial"/>
          <w:b/>
          <w:spacing w:val="-1"/>
        </w:rPr>
        <w:t xml:space="preserve"> </w:t>
      </w:r>
      <w:r w:rsidRPr="003E6174">
        <w:rPr>
          <w:rFonts w:ascii="Arial" w:hAnsi="Arial" w:cs="Arial"/>
          <w:b/>
        </w:rPr>
        <w:t>as</w:t>
      </w:r>
      <w:r w:rsidRPr="003E6174">
        <w:rPr>
          <w:rFonts w:ascii="Arial" w:hAnsi="Arial" w:cs="Arial"/>
          <w:b/>
          <w:spacing w:val="-2"/>
        </w:rPr>
        <w:t>t</w:t>
      </w:r>
      <w:r w:rsidRPr="003E6174">
        <w:rPr>
          <w:rFonts w:ascii="Arial" w:hAnsi="Arial" w:cs="Arial"/>
          <w:b/>
        </w:rPr>
        <w:t>e</w:t>
      </w:r>
      <w:r w:rsidRPr="003E6174">
        <w:rPr>
          <w:rFonts w:ascii="Arial" w:hAnsi="Arial" w:cs="Arial"/>
          <w:b/>
          <w:spacing w:val="1"/>
        </w:rPr>
        <w:t>r</w:t>
      </w:r>
      <w:r w:rsidRPr="003E6174">
        <w:rPr>
          <w:rFonts w:ascii="Arial" w:hAnsi="Arial" w:cs="Arial"/>
          <w:b/>
          <w:spacing w:val="-3"/>
        </w:rPr>
        <w:t>i</w:t>
      </w:r>
      <w:r w:rsidRPr="003E6174">
        <w:rPr>
          <w:rFonts w:ascii="Arial" w:hAnsi="Arial" w:cs="Arial"/>
          <w:b/>
        </w:rPr>
        <w:t>sk.</w:t>
      </w:r>
    </w:p>
    <w:p w:rsidR="004F0B3E" w:rsidRPr="003E6174" w:rsidRDefault="004F0B3E" w:rsidP="004F0B3E">
      <w:pPr>
        <w:pStyle w:val="BodyText"/>
        <w:ind w:left="0"/>
        <w:rPr>
          <w:rFonts w:ascii="Arial" w:hAnsi="Arial" w:cs="Arial"/>
          <w:i w:val="0"/>
        </w:rPr>
      </w:pPr>
    </w:p>
    <w:tbl>
      <w:tblPr>
        <w:tblW w:w="0" w:type="auto"/>
        <w:tblInd w:w="796" w:type="dxa"/>
        <w:tblCellMar>
          <w:left w:w="43" w:type="dxa"/>
          <w:right w:w="0" w:type="dxa"/>
        </w:tblCellMar>
        <w:tblLook w:val="01E0" w:firstRow="1" w:lastRow="1" w:firstColumn="1" w:lastColumn="1" w:noHBand="0" w:noVBand="0"/>
      </w:tblPr>
      <w:tblGrid>
        <w:gridCol w:w="1767"/>
        <w:gridCol w:w="5698"/>
        <w:gridCol w:w="1133"/>
        <w:gridCol w:w="1096"/>
      </w:tblGrid>
      <w:tr w:rsidR="000353F9" w:rsidRPr="00AF6327" w:rsidTr="004F1AF8">
        <w:trPr>
          <w:trHeight w:hRule="exact" w:val="775"/>
          <w:tblHeader/>
        </w:trPr>
        <w:tc>
          <w:tcPr>
            <w:tcW w:w="0" w:type="auto"/>
            <w:gridSpan w:val="2"/>
            <w:tcBorders>
              <w:top w:val="single" w:sz="4" w:space="0" w:color="auto"/>
              <w:left w:val="single" w:sz="4" w:space="0" w:color="auto"/>
              <w:bottom w:val="single" w:sz="4" w:space="0" w:color="auto"/>
              <w:right w:val="single" w:sz="4" w:space="0" w:color="auto"/>
            </w:tcBorders>
            <w:shd w:val="clear" w:color="auto" w:fill="BFBFBF"/>
            <w:vAlign w:val="center"/>
          </w:tcPr>
          <w:p w:rsidR="000353F9" w:rsidRPr="00AF6327" w:rsidRDefault="000353F9" w:rsidP="003E6174">
            <w:pPr>
              <w:pStyle w:val="TableParagraph"/>
              <w:spacing w:before="3" w:line="240" w:lineRule="exact"/>
              <w:ind w:left="109"/>
              <w:jc w:val="center"/>
              <w:rPr>
                <w:rFonts w:ascii="Arial" w:hAnsi="Arial" w:cs="Arial"/>
                <w:sz w:val="24"/>
                <w:szCs w:val="24"/>
              </w:rPr>
            </w:pPr>
          </w:p>
          <w:p w:rsidR="000353F9" w:rsidRPr="003E6174" w:rsidRDefault="00DF4D99" w:rsidP="003E6174">
            <w:pPr>
              <w:pStyle w:val="TableParagraph"/>
              <w:ind w:left="109"/>
              <w:jc w:val="center"/>
              <w:rPr>
                <w:rFonts w:ascii="Arial" w:hAnsi="Arial" w:cs="Arial"/>
              </w:rPr>
            </w:pPr>
            <w:r w:rsidRPr="003E6174">
              <w:rPr>
                <w:rFonts w:ascii="Arial" w:hAnsi="Arial" w:cs="Arial"/>
                <w:b/>
                <w:bCs/>
              </w:rPr>
              <w:t>Ap</w:t>
            </w:r>
            <w:r w:rsidRPr="003E6174">
              <w:rPr>
                <w:rFonts w:ascii="Arial" w:hAnsi="Arial" w:cs="Arial"/>
                <w:b/>
                <w:bCs/>
                <w:spacing w:val="-2"/>
              </w:rPr>
              <w:t>p</w:t>
            </w:r>
            <w:r w:rsidRPr="003E6174">
              <w:rPr>
                <w:rFonts w:ascii="Arial" w:hAnsi="Arial" w:cs="Arial"/>
                <w:b/>
                <w:bCs/>
              </w:rPr>
              <w:t>l</w:t>
            </w:r>
            <w:r w:rsidRPr="003E6174">
              <w:rPr>
                <w:rFonts w:ascii="Arial" w:hAnsi="Arial" w:cs="Arial"/>
                <w:b/>
                <w:bCs/>
                <w:spacing w:val="-2"/>
              </w:rPr>
              <w:t>i</w:t>
            </w:r>
            <w:r w:rsidRPr="003E6174">
              <w:rPr>
                <w:rFonts w:ascii="Arial" w:hAnsi="Arial" w:cs="Arial"/>
                <w:b/>
                <w:bCs/>
                <w:spacing w:val="1"/>
              </w:rPr>
              <w:t>c</w:t>
            </w:r>
            <w:r w:rsidRPr="003E6174">
              <w:rPr>
                <w:rFonts w:ascii="Arial" w:hAnsi="Arial" w:cs="Arial"/>
                <w:b/>
                <w:bCs/>
                <w:spacing w:val="-2"/>
              </w:rPr>
              <w:t>a</w:t>
            </w:r>
            <w:r w:rsidRPr="003E6174">
              <w:rPr>
                <w:rFonts w:ascii="Arial" w:hAnsi="Arial" w:cs="Arial"/>
                <w:b/>
                <w:bCs/>
              </w:rPr>
              <w:t>t</w:t>
            </w:r>
            <w:r w:rsidRPr="003E6174">
              <w:rPr>
                <w:rFonts w:ascii="Arial" w:hAnsi="Arial" w:cs="Arial"/>
                <w:b/>
                <w:bCs/>
                <w:spacing w:val="1"/>
              </w:rPr>
              <w:t>i</w:t>
            </w:r>
            <w:r w:rsidRPr="003E6174">
              <w:rPr>
                <w:rFonts w:ascii="Arial" w:hAnsi="Arial" w:cs="Arial"/>
                <w:b/>
                <w:bCs/>
                <w:spacing w:val="-1"/>
              </w:rPr>
              <w:t>o</w:t>
            </w:r>
            <w:r w:rsidRPr="003E6174">
              <w:rPr>
                <w:rFonts w:ascii="Arial" w:hAnsi="Arial" w:cs="Arial"/>
                <w:b/>
                <w:bCs/>
              </w:rPr>
              <w:t>n</w:t>
            </w:r>
            <w:r w:rsidRPr="003E6174">
              <w:rPr>
                <w:rFonts w:ascii="Arial" w:hAnsi="Arial" w:cs="Arial"/>
                <w:b/>
                <w:bCs/>
                <w:spacing w:val="-1"/>
              </w:rPr>
              <w:t xml:space="preserve"> </w:t>
            </w:r>
            <w:r w:rsidRPr="003E6174">
              <w:rPr>
                <w:rFonts w:ascii="Arial" w:hAnsi="Arial" w:cs="Arial"/>
                <w:b/>
                <w:bCs/>
                <w:spacing w:val="1"/>
              </w:rPr>
              <w:t>C</w:t>
            </w:r>
            <w:r w:rsidRPr="003E6174">
              <w:rPr>
                <w:rFonts w:ascii="Arial" w:hAnsi="Arial" w:cs="Arial"/>
                <w:b/>
                <w:bCs/>
                <w:spacing w:val="-4"/>
              </w:rPr>
              <w:t>o</w:t>
            </w:r>
            <w:r w:rsidRPr="003E6174">
              <w:rPr>
                <w:rFonts w:ascii="Arial" w:hAnsi="Arial" w:cs="Arial"/>
                <w:b/>
                <w:bCs/>
              </w:rPr>
              <w:t>mp</w:t>
            </w:r>
            <w:r w:rsidRPr="003E6174">
              <w:rPr>
                <w:rFonts w:ascii="Arial" w:hAnsi="Arial" w:cs="Arial"/>
                <w:b/>
                <w:bCs/>
                <w:spacing w:val="-2"/>
              </w:rPr>
              <w:t>o</w:t>
            </w:r>
            <w:r w:rsidRPr="003E6174">
              <w:rPr>
                <w:rFonts w:ascii="Arial" w:hAnsi="Arial" w:cs="Arial"/>
                <w:b/>
                <w:bCs/>
                <w:spacing w:val="-1"/>
              </w:rPr>
              <w:t>ne</w:t>
            </w:r>
            <w:bookmarkStart w:id="0" w:name="_GoBack"/>
            <w:bookmarkEnd w:id="0"/>
            <w:r w:rsidRPr="003E6174">
              <w:rPr>
                <w:rFonts w:ascii="Arial" w:hAnsi="Arial" w:cs="Arial"/>
                <w:b/>
                <w:bCs/>
                <w:spacing w:val="-1"/>
              </w:rPr>
              <w:t>n</w:t>
            </w:r>
            <w:r w:rsidRPr="003E6174">
              <w:rPr>
                <w:rFonts w:ascii="Arial" w:hAnsi="Arial" w:cs="Arial"/>
                <w:b/>
                <w:bCs/>
              </w:rPr>
              <w:t>t</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0353F9" w:rsidRPr="003E6174" w:rsidRDefault="003E6174" w:rsidP="003E6174">
            <w:pPr>
              <w:pStyle w:val="TableParagraph"/>
              <w:spacing w:line="266" w:lineRule="exact"/>
              <w:ind w:right="50"/>
              <w:jc w:val="center"/>
              <w:rPr>
                <w:rFonts w:ascii="Arial" w:hAnsi="Arial" w:cs="Arial"/>
                <w:b/>
              </w:rPr>
            </w:pPr>
            <w:r w:rsidRPr="003E6174">
              <w:rPr>
                <w:rFonts w:ascii="Arial" w:hAnsi="Arial" w:cs="Arial"/>
                <w:b/>
              </w:rPr>
              <w:t>Applicant Check</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0353F9" w:rsidRPr="003E6174" w:rsidRDefault="003E6174" w:rsidP="003E6174">
            <w:pPr>
              <w:pStyle w:val="TableParagraph"/>
              <w:spacing w:line="266" w:lineRule="exact"/>
              <w:ind w:right="49"/>
              <w:jc w:val="center"/>
              <w:rPr>
                <w:rFonts w:ascii="Arial" w:hAnsi="Arial" w:cs="Arial"/>
                <w:b/>
              </w:rPr>
            </w:pPr>
            <w:r w:rsidRPr="003E6174">
              <w:rPr>
                <w:rFonts w:ascii="Arial" w:hAnsi="Arial" w:cs="Arial"/>
                <w:b/>
              </w:rPr>
              <w:t>Reviewer Check</w:t>
            </w:r>
          </w:p>
        </w:tc>
      </w:tr>
      <w:tr w:rsidR="003E6174" w:rsidRPr="00AF6327" w:rsidTr="004F1AF8">
        <w:trPr>
          <w:trHeight w:hRule="exact" w:val="422"/>
        </w:trPr>
        <w:tc>
          <w:tcPr>
            <w:tcW w:w="0" w:type="auto"/>
            <w:gridSpan w:val="2"/>
            <w:tcBorders>
              <w:top w:val="single" w:sz="4" w:space="0" w:color="auto"/>
              <w:left w:val="single" w:sz="4" w:space="0" w:color="auto"/>
              <w:bottom w:val="single" w:sz="4" w:space="0" w:color="auto"/>
              <w:right w:val="single" w:sz="4" w:space="0" w:color="auto"/>
            </w:tcBorders>
            <w:vAlign w:val="center"/>
          </w:tcPr>
          <w:p w:rsidR="003E6174" w:rsidRPr="003E6174" w:rsidRDefault="003E6174" w:rsidP="00BD03BF">
            <w:pPr>
              <w:pStyle w:val="TableParagraph"/>
              <w:spacing w:line="264" w:lineRule="exact"/>
              <w:ind w:left="109"/>
              <w:rPr>
                <w:rFonts w:ascii="Arial" w:hAnsi="Arial" w:cs="Arial"/>
                <w:b/>
                <w:bCs/>
              </w:rPr>
            </w:pPr>
            <w:r w:rsidRPr="003E6174">
              <w:rPr>
                <w:rFonts w:ascii="Arial" w:hAnsi="Arial" w:cs="Arial"/>
                <w:b/>
                <w:bCs/>
              </w:rPr>
              <w:t>Tier I</w:t>
            </w:r>
            <w:r w:rsidR="00A85E09">
              <w:rPr>
                <w:rFonts w:ascii="Arial" w:hAnsi="Arial" w:cs="Arial"/>
                <w:b/>
                <w:bCs/>
              </w:rPr>
              <w:t>I</w:t>
            </w:r>
            <w:r w:rsidRPr="003E6174">
              <w:rPr>
                <w:rFonts w:ascii="Arial" w:hAnsi="Arial" w:cs="Arial"/>
                <w:b/>
                <w:bCs/>
              </w:rPr>
              <w:t xml:space="preserve"> Narrative</w:t>
            </w:r>
            <w:r w:rsidR="00BD03BF">
              <w:rPr>
                <w:rFonts w:ascii="Arial" w:hAnsi="Arial" w:cs="Arial"/>
                <w:b/>
                <w:bCs/>
              </w:rPr>
              <w:t xml:space="preserve"> (all questions/prompts are answered completely)</w:t>
            </w:r>
          </w:p>
        </w:tc>
        <w:tc>
          <w:tcPr>
            <w:tcW w:w="0" w:type="auto"/>
            <w:tcBorders>
              <w:top w:val="single" w:sz="4" w:space="0" w:color="auto"/>
              <w:left w:val="single" w:sz="4" w:space="0" w:color="auto"/>
              <w:bottom w:val="single" w:sz="4" w:space="0" w:color="auto"/>
              <w:right w:val="single" w:sz="4" w:space="0" w:color="auto"/>
            </w:tcBorders>
            <w:vAlign w:val="center"/>
          </w:tcPr>
          <w:p w:rsidR="003E6174" w:rsidRPr="003E6174" w:rsidRDefault="003E6174" w:rsidP="003E6174">
            <w:pPr>
              <w:pStyle w:val="TableParagraph"/>
              <w:spacing w:line="266" w:lineRule="exact"/>
              <w:ind w:right="50"/>
              <w:jc w:val="center"/>
              <w:rPr>
                <w:rFonts w:ascii="Arial" w:hAnsi="Arial" w:cs="Arial"/>
                <w:sz w:val="44"/>
                <w:szCs w:val="44"/>
              </w:rPr>
            </w:pPr>
            <w:r w:rsidRPr="003E6174">
              <w:rPr>
                <w:rFonts w:ascii="Arial" w:hAnsi="Arial" w:cs="Arial"/>
                <w:sz w:val="44"/>
                <w:szCs w:val="44"/>
              </w:rPr>
              <w:t>□</w:t>
            </w:r>
          </w:p>
        </w:tc>
        <w:tc>
          <w:tcPr>
            <w:tcW w:w="0" w:type="auto"/>
            <w:tcBorders>
              <w:top w:val="single" w:sz="4" w:space="0" w:color="auto"/>
              <w:left w:val="single" w:sz="4" w:space="0" w:color="auto"/>
              <w:bottom w:val="single" w:sz="4" w:space="0" w:color="auto"/>
              <w:right w:val="single" w:sz="4" w:space="0" w:color="auto"/>
            </w:tcBorders>
            <w:vAlign w:val="center"/>
          </w:tcPr>
          <w:p w:rsidR="003E6174" w:rsidRPr="003E6174" w:rsidRDefault="003E6174" w:rsidP="003E6174">
            <w:pPr>
              <w:pStyle w:val="TableParagraph"/>
              <w:spacing w:line="266" w:lineRule="exact"/>
              <w:ind w:right="50"/>
              <w:jc w:val="center"/>
              <w:rPr>
                <w:rFonts w:ascii="Arial" w:hAnsi="Arial" w:cs="Arial"/>
                <w:sz w:val="44"/>
                <w:szCs w:val="44"/>
              </w:rPr>
            </w:pPr>
            <w:r w:rsidRPr="003E6174">
              <w:rPr>
                <w:rFonts w:ascii="Arial" w:hAnsi="Arial" w:cs="Arial"/>
                <w:sz w:val="44"/>
                <w:szCs w:val="44"/>
              </w:rPr>
              <w:t>□</w:t>
            </w:r>
          </w:p>
        </w:tc>
      </w:tr>
      <w:tr w:rsidR="007C1F68" w:rsidRPr="00AF6327" w:rsidTr="005215AC">
        <w:trPr>
          <w:trHeight w:hRule="exact" w:val="354"/>
        </w:trPr>
        <w:tc>
          <w:tcPr>
            <w:tcW w:w="0" w:type="auto"/>
            <w:gridSpan w:val="4"/>
            <w:tcBorders>
              <w:top w:val="single" w:sz="5" w:space="0" w:color="000000"/>
              <w:left w:val="single" w:sz="5" w:space="0" w:color="000000"/>
              <w:bottom w:val="single" w:sz="5" w:space="0" w:color="000000"/>
              <w:right w:val="single" w:sz="5" w:space="0" w:color="000000"/>
            </w:tcBorders>
            <w:shd w:val="clear" w:color="auto" w:fill="BEBEBE"/>
            <w:vAlign w:val="center"/>
          </w:tcPr>
          <w:p w:rsidR="007C1F68" w:rsidRPr="003E6174" w:rsidRDefault="007C1F68" w:rsidP="005215AC">
            <w:pPr>
              <w:pStyle w:val="TableParagraph"/>
              <w:keepNext/>
              <w:spacing w:line="266" w:lineRule="exact"/>
              <w:ind w:left="109" w:right="43"/>
              <w:rPr>
                <w:rFonts w:ascii="Arial" w:hAnsi="Arial" w:cs="Arial"/>
                <w:b/>
              </w:rPr>
            </w:pPr>
            <w:r w:rsidRPr="003E6174">
              <w:rPr>
                <w:rFonts w:ascii="Arial" w:hAnsi="Arial" w:cs="Arial"/>
                <w:b/>
              </w:rPr>
              <w:t xml:space="preserve">Domain </w:t>
            </w:r>
            <w:r w:rsidR="005215AC">
              <w:rPr>
                <w:rFonts w:ascii="Arial" w:hAnsi="Arial" w:cs="Arial"/>
                <w:b/>
              </w:rPr>
              <w:t>1</w:t>
            </w:r>
            <w:r w:rsidRPr="003E6174">
              <w:rPr>
                <w:rFonts w:ascii="Arial" w:hAnsi="Arial" w:cs="Arial"/>
                <w:b/>
              </w:rPr>
              <w:t xml:space="preserve">: </w:t>
            </w:r>
            <w:r w:rsidR="005215AC">
              <w:rPr>
                <w:rFonts w:ascii="Arial" w:hAnsi="Arial" w:cs="Arial"/>
                <w:b/>
              </w:rPr>
              <w:t>Community Engagement and Support</w:t>
            </w:r>
          </w:p>
        </w:tc>
      </w:tr>
      <w:tr w:rsidR="00F42AEF" w:rsidRPr="00AF6327" w:rsidTr="00C9080E">
        <w:trPr>
          <w:trHeight w:hRule="exact" w:val="1164"/>
        </w:trPr>
        <w:tc>
          <w:tcPr>
            <w:tcW w:w="1767" w:type="dxa"/>
            <w:vMerge w:val="restart"/>
            <w:tcBorders>
              <w:top w:val="single" w:sz="5" w:space="0" w:color="000000"/>
              <w:left w:val="single" w:sz="5" w:space="0" w:color="000000"/>
              <w:right w:val="single" w:sz="5" w:space="0" w:color="000000"/>
            </w:tcBorders>
            <w:vAlign w:val="center"/>
          </w:tcPr>
          <w:p w:rsidR="00F42AEF" w:rsidRPr="00AF6327" w:rsidRDefault="00F42AEF" w:rsidP="00F42AEF">
            <w:pPr>
              <w:ind w:left="144" w:right="144"/>
              <w:contextualSpacing/>
            </w:pPr>
            <w:r>
              <w:rPr>
                <w:rFonts w:ascii="Arial" w:hAnsi="Arial" w:cs="Arial"/>
              </w:rPr>
              <w:t>Section 1.4 Updated Community Outreach and Engagement</w:t>
            </w:r>
          </w:p>
        </w:tc>
        <w:tc>
          <w:tcPr>
            <w:tcW w:w="5698" w:type="dxa"/>
            <w:tcBorders>
              <w:top w:val="single" w:sz="5" w:space="0" w:color="000000"/>
              <w:left w:val="single" w:sz="5" w:space="0" w:color="000000"/>
              <w:bottom w:val="single" w:sz="5" w:space="0" w:color="000000"/>
              <w:right w:val="single" w:sz="5" w:space="0" w:color="000000"/>
            </w:tcBorders>
            <w:vAlign w:val="center"/>
          </w:tcPr>
          <w:p w:rsidR="00F42AEF" w:rsidRPr="00F42AEF" w:rsidRDefault="00F42AEF" w:rsidP="00C9080E">
            <w:pPr>
              <w:spacing w:before="20"/>
              <w:ind w:left="144" w:right="144"/>
              <w:contextualSpacing/>
              <w:rPr>
                <w:rFonts w:ascii="Arial" w:hAnsi="Arial" w:cs="Arial"/>
              </w:rPr>
            </w:pPr>
            <w:r w:rsidRPr="00F42AEF">
              <w:rPr>
                <w:rFonts w:ascii="Arial" w:hAnsi="Arial" w:cs="Arial"/>
              </w:rPr>
              <w:t>Appendix 1.4 Evidence of notifying residents (refer to Resource Guide for acceptable evidence) and an estimate of number of individuals notified via each outreach method</w:t>
            </w:r>
          </w:p>
        </w:tc>
        <w:tc>
          <w:tcPr>
            <w:tcW w:w="0" w:type="auto"/>
            <w:tcBorders>
              <w:top w:val="single" w:sz="5" w:space="0" w:color="000000"/>
              <w:left w:val="single" w:sz="5" w:space="0" w:color="000000"/>
              <w:bottom w:val="single" w:sz="5" w:space="0" w:color="000000"/>
              <w:right w:val="single" w:sz="5" w:space="0" w:color="000000"/>
            </w:tcBorders>
            <w:vAlign w:val="center"/>
          </w:tcPr>
          <w:p w:rsidR="00F42AEF" w:rsidRPr="003E6174" w:rsidRDefault="00F42AEF"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F42AEF" w:rsidRPr="003E6174" w:rsidRDefault="00F42AEF"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F42AEF" w:rsidRPr="00AF6327" w:rsidTr="00C9080E">
        <w:trPr>
          <w:trHeight w:hRule="exact" w:val="984"/>
        </w:trPr>
        <w:tc>
          <w:tcPr>
            <w:tcW w:w="1767" w:type="dxa"/>
            <w:vMerge/>
            <w:tcBorders>
              <w:left w:val="single" w:sz="5" w:space="0" w:color="000000"/>
              <w:right w:val="single" w:sz="5" w:space="0" w:color="000000"/>
            </w:tcBorders>
            <w:vAlign w:val="center"/>
          </w:tcPr>
          <w:p w:rsidR="00F42AEF" w:rsidRDefault="00F42AEF" w:rsidP="00F42AEF">
            <w:pPr>
              <w:ind w:left="144" w:right="144"/>
              <w:contextualSpacing/>
              <w:rPr>
                <w:rFonts w:ascii="Arial" w:hAnsi="Arial" w:cs="Arial"/>
              </w:rPr>
            </w:pPr>
          </w:p>
        </w:tc>
        <w:tc>
          <w:tcPr>
            <w:tcW w:w="5698" w:type="dxa"/>
            <w:tcBorders>
              <w:top w:val="single" w:sz="5" w:space="0" w:color="000000"/>
              <w:left w:val="single" w:sz="5" w:space="0" w:color="000000"/>
              <w:bottom w:val="single" w:sz="5" w:space="0" w:color="000000"/>
              <w:right w:val="single" w:sz="5" w:space="0" w:color="000000"/>
            </w:tcBorders>
            <w:vAlign w:val="center"/>
          </w:tcPr>
          <w:p w:rsidR="00F42AEF" w:rsidRPr="00F42AEF" w:rsidRDefault="00F42AEF" w:rsidP="00C9080E">
            <w:pPr>
              <w:spacing w:before="20"/>
              <w:ind w:left="144" w:right="144"/>
              <w:contextualSpacing/>
              <w:rPr>
                <w:rFonts w:ascii="Arial" w:hAnsi="Arial" w:cs="Arial"/>
              </w:rPr>
            </w:pPr>
            <w:r w:rsidRPr="00F42AEF">
              <w:rPr>
                <w:rFonts w:ascii="Arial" w:hAnsi="Arial" w:cs="Arial"/>
              </w:rPr>
              <w:t>Appendix 1.4 Copies of presentations, agendas, notes and sign-in sheets from applicant hosted community meetings/events/activities</w:t>
            </w:r>
          </w:p>
        </w:tc>
        <w:tc>
          <w:tcPr>
            <w:tcW w:w="0" w:type="auto"/>
            <w:tcBorders>
              <w:top w:val="single" w:sz="5" w:space="0" w:color="000000"/>
              <w:left w:val="single" w:sz="5" w:space="0" w:color="000000"/>
              <w:bottom w:val="single" w:sz="5" w:space="0" w:color="000000"/>
              <w:right w:val="single" w:sz="5" w:space="0" w:color="000000"/>
            </w:tcBorders>
            <w:vAlign w:val="center"/>
          </w:tcPr>
          <w:p w:rsidR="00F42AEF" w:rsidRPr="003E6174" w:rsidRDefault="00F42AEF"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F42AEF" w:rsidRPr="003E6174" w:rsidRDefault="00F42AEF"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F42AEF" w:rsidRPr="00AF6327" w:rsidTr="00C9080E">
        <w:trPr>
          <w:trHeight w:hRule="exact" w:val="642"/>
        </w:trPr>
        <w:tc>
          <w:tcPr>
            <w:tcW w:w="1767" w:type="dxa"/>
            <w:vMerge/>
            <w:tcBorders>
              <w:left w:val="single" w:sz="5" w:space="0" w:color="000000"/>
              <w:right w:val="single" w:sz="5" w:space="0" w:color="000000"/>
            </w:tcBorders>
            <w:vAlign w:val="center"/>
          </w:tcPr>
          <w:p w:rsidR="00F42AEF" w:rsidRDefault="00F42AEF" w:rsidP="00F42AEF">
            <w:pPr>
              <w:ind w:left="144" w:right="144"/>
              <w:contextualSpacing/>
              <w:rPr>
                <w:rFonts w:ascii="Arial" w:hAnsi="Arial" w:cs="Arial"/>
              </w:rPr>
            </w:pPr>
          </w:p>
        </w:tc>
        <w:tc>
          <w:tcPr>
            <w:tcW w:w="5698" w:type="dxa"/>
            <w:tcBorders>
              <w:top w:val="single" w:sz="5" w:space="0" w:color="000000"/>
              <w:left w:val="single" w:sz="5" w:space="0" w:color="000000"/>
              <w:bottom w:val="single" w:sz="5" w:space="0" w:color="000000"/>
              <w:right w:val="single" w:sz="5" w:space="0" w:color="000000"/>
            </w:tcBorders>
            <w:vAlign w:val="center"/>
          </w:tcPr>
          <w:p w:rsidR="00F42AEF" w:rsidRPr="00F42AEF" w:rsidRDefault="00F42AEF" w:rsidP="00C9080E">
            <w:pPr>
              <w:spacing w:before="20"/>
              <w:ind w:left="144" w:right="144"/>
              <w:contextualSpacing/>
              <w:rPr>
                <w:rFonts w:ascii="Arial" w:hAnsi="Arial" w:cs="Arial"/>
              </w:rPr>
            </w:pPr>
            <w:r w:rsidRPr="00F42AEF">
              <w:rPr>
                <w:rFonts w:ascii="Arial" w:hAnsi="Arial" w:cs="Arial"/>
              </w:rPr>
              <w:t>Appendix 1.4 Petitions signed by parents and community members</w:t>
            </w:r>
            <w:r w:rsidR="00425981">
              <w:rPr>
                <w:rFonts w:ascii="Arial" w:hAnsi="Arial" w:cs="Arial"/>
              </w:rPr>
              <w:t xml:space="preserve"> (redacted and unredacted)</w:t>
            </w:r>
          </w:p>
        </w:tc>
        <w:tc>
          <w:tcPr>
            <w:tcW w:w="0" w:type="auto"/>
            <w:tcBorders>
              <w:top w:val="single" w:sz="5" w:space="0" w:color="000000"/>
              <w:left w:val="single" w:sz="5" w:space="0" w:color="000000"/>
              <w:bottom w:val="single" w:sz="5" w:space="0" w:color="000000"/>
              <w:right w:val="single" w:sz="5" w:space="0" w:color="000000"/>
            </w:tcBorders>
            <w:vAlign w:val="center"/>
          </w:tcPr>
          <w:p w:rsidR="00F42AEF" w:rsidRPr="003E6174" w:rsidRDefault="00F42AEF"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F42AEF" w:rsidRPr="003E6174" w:rsidRDefault="00F42AEF"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F42AEF" w:rsidRPr="00AF6327" w:rsidTr="00C9080E">
        <w:trPr>
          <w:trHeight w:hRule="exact" w:val="894"/>
        </w:trPr>
        <w:tc>
          <w:tcPr>
            <w:tcW w:w="1767" w:type="dxa"/>
            <w:vMerge/>
            <w:tcBorders>
              <w:left w:val="single" w:sz="5" w:space="0" w:color="000000"/>
              <w:right w:val="single" w:sz="5" w:space="0" w:color="000000"/>
            </w:tcBorders>
            <w:vAlign w:val="center"/>
          </w:tcPr>
          <w:p w:rsidR="00F42AEF" w:rsidRDefault="00F42AEF" w:rsidP="00F42AEF">
            <w:pPr>
              <w:ind w:left="144" w:right="144"/>
              <w:contextualSpacing/>
              <w:rPr>
                <w:rFonts w:ascii="Arial" w:hAnsi="Arial" w:cs="Arial"/>
              </w:rPr>
            </w:pPr>
          </w:p>
        </w:tc>
        <w:tc>
          <w:tcPr>
            <w:tcW w:w="5698" w:type="dxa"/>
            <w:tcBorders>
              <w:top w:val="single" w:sz="5" w:space="0" w:color="000000"/>
              <w:left w:val="single" w:sz="5" w:space="0" w:color="000000"/>
              <w:bottom w:val="single" w:sz="5" w:space="0" w:color="000000"/>
              <w:right w:val="single" w:sz="5" w:space="0" w:color="000000"/>
            </w:tcBorders>
            <w:vAlign w:val="center"/>
          </w:tcPr>
          <w:p w:rsidR="00F42AEF" w:rsidRPr="00F42AEF" w:rsidRDefault="00F42AEF" w:rsidP="00C9080E">
            <w:pPr>
              <w:spacing w:before="20"/>
              <w:ind w:left="144" w:right="144"/>
              <w:contextualSpacing/>
              <w:rPr>
                <w:rFonts w:ascii="Arial" w:hAnsi="Arial" w:cs="Arial"/>
              </w:rPr>
            </w:pPr>
            <w:r w:rsidRPr="00F42AEF">
              <w:rPr>
                <w:rFonts w:ascii="Arial" w:hAnsi="Arial" w:cs="Arial"/>
              </w:rPr>
              <w:t>Appendix 1.4 Agendas, notes, and correspondence related to community-based meetings, one-on-one, and small group meetings</w:t>
            </w:r>
          </w:p>
        </w:tc>
        <w:tc>
          <w:tcPr>
            <w:tcW w:w="0" w:type="auto"/>
            <w:tcBorders>
              <w:top w:val="single" w:sz="5" w:space="0" w:color="000000"/>
              <w:left w:val="single" w:sz="5" w:space="0" w:color="000000"/>
              <w:bottom w:val="single" w:sz="5" w:space="0" w:color="000000"/>
              <w:right w:val="single" w:sz="5" w:space="0" w:color="000000"/>
            </w:tcBorders>
            <w:vAlign w:val="center"/>
          </w:tcPr>
          <w:p w:rsidR="00F42AEF" w:rsidRPr="003E6174" w:rsidRDefault="00F42AEF"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F42AEF" w:rsidRPr="003E6174" w:rsidRDefault="00F42AEF"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F42AEF" w:rsidRPr="00AF6327" w:rsidTr="00C9080E">
        <w:trPr>
          <w:trHeight w:hRule="exact" w:val="444"/>
        </w:trPr>
        <w:tc>
          <w:tcPr>
            <w:tcW w:w="1767" w:type="dxa"/>
            <w:vMerge/>
            <w:tcBorders>
              <w:left w:val="single" w:sz="5" w:space="0" w:color="000000"/>
              <w:right w:val="single" w:sz="5" w:space="0" w:color="000000"/>
            </w:tcBorders>
            <w:vAlign w:val="center"/>
          </w:tcPr>
          <w:p w:rsidR="00F42AEF" w:rsidRDefault="00F42AEF" w:rsidP="00F42AEF">
            <w:pPr>
              <w:ind w:left="144" w:right="144"/>
              <w:contextualSpacing/>
              <w:rPr>
                <w:rFonts w:ascii="Arial" w:hAnsi="Arial" w:cs="Arial"/>
              </w:rPr>
            </w:pPr>
          </w:p>
        </w:tc>
        <w:tc>
          <w:tcPr>
            <w:tcW w:w="5698" w:type="dxa"/>
            <w:tcBorders>
              <w:top w:val="single" w:sz="5" w:space="0" w:color="000000"/>
              <w:left w:val="single" w:sz="5" w:space="0" w:color="000000"/>
              <w:bottom w:val="single" w:sz="5" w:space="0" w:color="000000"/>
              <w:right w:val="single" w:sz="5" w:space="0" w:color="000000"/>
            </w:tcBorders>
            <w:vAlign w:val="center"/>
          </w:tcPr>
          <w:p w:rsidR="00F42AEF" w:rsidRPr="00F42AEF" w:rsidRDefault="00F42AEF" w:rsidP="00C9080E">
            <w:pPr>
              <w:spacing w:before="20"/>
              <w:ind w:left="144" w:right="144"/>
              <w:contextualSpacing/>
              <w:rPr>
                <w:rFonts w:ascii="Arial" w:hAnsi="Arial" w:cs="Arial"/>
              </w:rPr>
            </w:pPr>
            <w:r w:rsidRPr="00F42AEF">
              <w:rPr>
                <w:rFonts w:ascii="Arial" w:hAnsi="Arial" w:cs="Arial"/>
              </w:rPr>
              <w:t>Appendix 1.4 Flyer and outreach material samples</w:t>
            </w:r>
          </w:p>
        </w:tc>
        <w:tc>
          <w:tcPr>
            <w:tcW w:w="0" w:type="auto"/>
            <w:tcBorders>
              <w:top w:val="single" w:sz="5" w:space="0" w:color="000000"/>
              <w:left w:val="single" w:sz="5" w:space="0" w:color="000000"/>
              <w:bottom w:val="single" w:sz="5" w:space="0" w:color="000000"/>
              <w:right w:val="single" w:sz="5" w:space="0" w:color="000000"/>
            </w:tcBorders>
            <w:vAlign w:val="center"/>
          </w:tcPr>
          <w:p w:rsidR="00F42AEF" w:rsidRPr="003E6174" w:rsidRDefault="00F42AEF"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F42AEF" w:rsidRPr="003E6174" w:rsidRDefault="00F42AEF"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F42AEF" w:rsidRPr="00AF6327" w:rsidTr="00C9080E">
        <w:trPr>
          <w:trHeight w:hRule="exact" w:val="642"/>
        </w:trPr>
        <w:tc>
          <w:tcPr>
            <w:tcW w:w="1767" w:type="dxa"/>
            <w:tcBorders>
              <w:left w:val="single" w:sz="5" w:space="0" w:color="000000"/>
              <w:bottom w:val="single" w:sz="6" w:space="0" w:color="000000"/>
              <w:right w:val="single" w:sz="5" w:space="0" w:color="000000"/>
            </w:tcBorders>
            <w:vAlign w:val="center"/>
          </w:tcPr>
          <w:p w:rsidR="00F42AEF" w:rsidRDefault="00F42AEF" w:rsidP="00F42AEF">
            <w:pPr>
              <w:ind w:left="144" w:right="144"/>
              <w:contextualSpacing/>
              <w:rPr>
                <w:rFonts w:ascii="Arial" w:hAnsi="Arial" w:cs="Arial"/>
              </w:rPr>
            </w:pPr>
          </w:p>
        </w:tc>
        <w:tc>
          <w:tcPr>
            <w:tcW w:w="5698" w:type="dxa"/>
            <w:tcBorders>
              <w:top w:val="single" w:sz="5" w:space="0" w:color="000000"/>
              <w:left w:val="single" w:sz="5" w:space="0" w:color="000000"/>
              <w:bottom w:val="single" w:sz="5" w:space="0" w:color="000000"/>
              <w:right w:val="single" w:sz="5" w:space="0" w:color="000000"/>
            </w:tcBorders>
            <w:vAlign w:val="center"/>
          </w:tcPr>
          <w:p w:rsidR="00F42AEF" w:rsidRPr="00F42AEF" w:rsidRDefault="00F42AEF" w:rsidP="00C9080E">
            <w:pPr>
              <w:spacing w:before="20"/>
              <w:ind w:left="144" w:right="144"/>
              <w:contextualSpacing/>
              <w:rPr>
                <w:rFonts w:ascii="Arial" w:hAnsi="Arial" w:cs="Arial"/>
              </w:rPr>
            </w:pPr>
            <w:r>
              <w:rPr>
                <w:rFonts w:ascii="Arial" w:hAnsi="Arial" w:cs="Arial"/>
              </w:rPr>
              <w:t>Appendix 1.4* An updated Community Outreach and Engagement Plan</w:t>
            </w:r>
          </w:p>
        </w:tc>
        <w:tc>
          <w:tcPr>
            <w:tcW w:w="0" w:type="auto"/>
            <w:tcBorders>
              <w:top w:val="single" w:sz="5" w:space="0" w:color="000000"/>
              <w:left w:val="single" w:sz="5" w:space="0" w:color="000000"/>
              <w:bottom w:val="single" w:sz="5" w:space="0" w:color="000000"/>
              <w:right w:val="single" w:sz="5" w:space="0" w:color="000000"/>
            </w:tcBorders>
            <w:vAlign w:val="center"/>
          </w:tcPr>
          <w:p w:rsidR="00F42AEF" w:rsidRPr="003E6174" w:rsidRDefault="00F42AEF"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F42AEF" w:rsidRPr="003E6174" w:rsidRDefault="00F42AEF"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5215AC" w:rsidRPr="00AF6327" w:rsidTr="005215AC">
        <w:trPr>
          <w:trHeight w:hRule="exact" w:val="357"/>
        </w:trPr>
        <w:tc>
          <w:tcPr>
            <w:tcW w:w="9694" w:type="dxa"/>
            <w:gridSpan w:val="4"/>
            <w:tcBorders>
              <w:top w:val="single" w:sz="6" w:space="0" w:color="000000"/>
              <w:left w:val="single" w:sz="6" w:space="0" w:color="000000"/>
              <w:right w:val="single" w:sz="5" w:space="0" w:color="000000"/>
            </w:tcBorders>
            <w:shd w:val="clear" w:color="auto" w:fill="BFBFBF" w:themeFill="background1" w:themeFillShade="BF"/>
            <w:vAlign w:val="center"/>
          </w:tcPr>
          <w:p w:rsidR="005215AC" w:rsidRPr="003E6174" w:rsidRDefault="005215AC" w:rsidP="005215AC">
            <w:pPr>
              <w:pStyle w:val="TableParagraph"/>
              <w:spacing w:line="266" w:lineRule="exact"/>
              <w:ind w:left="144" w:right="144"/>
              <w:contextualSpacing/>
              <w:rPr>
                <w:rFonts w:ascii="Arial" w:hAnsi="Arial" w:cs="Arial"/>
                <w:sz w:val="44"/>
                <w:szCs w:val="44"/>
              </w:rPr>
            </w:pPr>
            <w:r w:rsidRPr="003E6174">
              <w:rPr>
                <w:rFonts w:ascii="Arial" w:hAnsi="Arial" w:cs="Arial"/>
                <w:b/>
              </w:rPr>
              <w:t>Domain 2: Academic Plan</w:t>
            </w:r>
          </w:p>
        </w:tc>
      </w:tr>
      <w:tr w:rsidR="00795849" w:rsidRPr="00AF6327" w:rsidTr="00C9080E">
        <w:trPr>
          <w:trHeight w:hRule="exact" w:val="1794"/>
        </w:trPr>
        <w:tc>
          <w:tcPr>
            <w:tcW w:w="1767" w:type="dxa"/>
            <w:vMerge w:val="restart"/>
            <w:tcBorders>
              <w:top w:val="single" w:sz="6" w:space="0" w:color="000000"/>
              <w:left w:val="single" w:sz="6" w:space="0" w:color="000000"/>
              <w:right w:val="single" w:sz="6" w:space="0" w:color="000000"/>
            </w:tcBorders>
            <w:vAlign w:val="center"/>
          </w:tcPr>
          <w:p w:rsidR="00795849" w:rsidRPr="00AF6327" w:rsidRDefault="00795849" w:rsidP="00F42AEF">
            <w:pPr>
              <w:pStyle w:val="TableParagraph"/>
              <w:spacing w:line="110" w:lineRule="exact"/>
              <w:ind w:left="144" w:right="144"/>
              <w:contextualSpacing/>
              <w:rPr>
                <w:rFonts w:ascii="Arial" w:hAnsi="Arial" w:cs="Arial"/>
                <w:sz w:val="11"/>
                <w:szCs w:val="11"/>
              </w:rPr>
            </w:pPr>
          </w:p>
          <w:p w:rsidR="00795849" w:rsidRPr="003E6174" w:rsidRDefault="00795849" w:rsidP="00F42AEF">
            <w:pPr>
              <w:pStyle w:val="TableParagraph"/>
              <w:ind w:left="144" w:right="144"/>
              <w:contextualSpacing/>
              <w:rPr>
                <w:rFonts w:ascii="Arial" w:hAnsi="Arial" w:cs="Arial"/>
              </w:rPr>
            </w:pPr>
            <w:r>
              <w:rPr>
                <w:rFonts w:ascii="Arial" w:hAnsi="Arial" w:cs="Arial"/>
              </w:rPr>
              <w:t xml:space="preserve">Section </w:t>
            </w:r>
            <w:r w:rsidRPr="003E6174">
              <w:rPr>
                <w:rFonts w:ascii="Arial" w:hAnsi="Arial" w:cs="Arial"/>
              </w:rPr>
              <w:t>2.2</w:t>
            </w:r>
            <w:r>
              <w:rPr>
                <w:rFonts w:ascii="Arial" w:hAnsi="Arial" w:cs="Arial"/>
              </w:rPr>
              <w:t>:</w:t>
            </w:r>
            <w:r w:rsidRPr="003E6174">
              <w:rPr>
                <w:rFonts w:ascii="Arial" w:hAnsi="Arial" w:cs="Arial"/>
              </w:rPr>
              <w:t xml:space="preserve"> Program of Instruction</w:t>
            </w:r>
          </w:p>
        </w:tc>
        <w:tc>
          <w:tcPr>
            <w:tcW w:w="5698" w:type="dxa"/>
            <w:tcBorders>
              <w:top w:val="single" w:sz="5" w:space="0" w:color="000000"/>
              <w:left w:val="single" w:sz="6" w:space="0" w:color="000000"/>
              <w:bottom w:val="single" w:sz="5" w:space="0" w:color="000000"/>
              <w:right w:val="single" w:sz="5" w:space="0" w:color="000000"/>
            </w:tcBorders>
            <w:vAlign w:val="center"/>
          </w:tcPr>
          <w:p w:rsidR="00795849" w:rsidRPr="00AF6327" w:rsidRDefault="00795849" w:rsidP="00C9080E">
            <w:pPr>
              <w:pStyle w:val="TableParagraph"/>
              <w:spacing w:before="20" w:line="110" w:lineRule="exact"/>
              <w:ind w:left="144" w:right="144"/>
              <w:contextualSpacing/>
              <w:rPr>
                <w:rFonts w:ascii="Arial" w:hAnsi="Arial" w:cs="Arial"/>
                <w:sz w:val="11"/>
                <w:szCs w:val="11"/>
              </w:rPr>
            </w:pPr>
          </w:p>
          <w:p w:rsidR="00795849" w:rsidRPr="003E6174" w:rsidRDefault="00795849" w:rsidP="00C9080E">
            <w:pPr>
              <w:pStyle w:val="TableParagraph"/>
              <w:spacing w:before="20"/>
              <w:ind w:left="144" w:right="144"/>
              <w:contextualSpacing/>
              <w:rPr>
                <w:rFonts w:ascii="Arial" w:hAnsi="Arial" w:cs="Arial"/>
              </w:rPr>
            </w:pPr>
            <w:r w:rsidRPr="003E6174">
              <w:rPr>
                <w:rFonts w:ascii="Arial" w:hAnsi="Arial" w:cs="Arial"/>
              </w:rPr>
              <w:t>Appendix 2.2.2</w:t>
            </w:r>
            <w:r>
              <w:rPr>
                <w:rFonts w:ascii="Arial" w:hAnsi="Arial" w:cs="Arial"/>
              </w:rPr>
              <w:t xml:space="preserve"> </w:t>
            </w:r>
            <w:r w:rsidRPr="003E6174">
              <w:rPr>
                <w:rFonts w:ascii="Arial" w:hAnsi="Arial" w:cs="Arial"/>
              </w:rPr>
              <w:t>An overview of the curriculum for each subject/course and level</w:t>
            </w:r>
            <w:r>
              <w:rPr>
                <w:rFonts w:ascii="Arial" w:hAnsi="Arial" w:cs="Arial"/>
              </w:rPr>
              <w:t xml:space="preserve"> including: the full sequence of subjects/courses that students will be required to complete, the names of any selected programs, textbooks Ed. Tech tools, and the curriculum’s alignment to applicable learning standards</w:t>
            </w:r>
          </w:p>
        </w:tc>
        <w:tc>
          <w:tcPr>
            <w:tcW w:w="0" w:type="auto"/>
            <w:tcBorders>
              <w:top w:val="single" w:sz="5" w:space="0" w:color="000000"/>
              <w:left w:val="single" w:sz="5" w:space="0" w:color="000000"/>
              <w:bottom w:val="single" w:sz="5" w:space="0" w:color="000000"/>
              <w:right w:val="single" w:sz="5" w:space="0" w:color="000000"/>
            </w:tcBorders>
            <w:vAlign w:val="center"/>
          </w:tcPr>
          <w:p w:rsidR="00795849" w:rsidRPr="003E6174" w:rsidRDefault="00795849"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795849" w:rsidRPr="003E6174" w:rsidRDefault="00795849"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795849" w:rsidRPr="00AF6327" w:rsidTr="00C9080E">
        <w:trPr>
          <w:trHeight w:hRule="exact" w:val="984"/>
        </w:trPr>
        <w:tc>
          <w:tcPr>
            <w:tcW w:w="1767" w:type="dxa"/>
            <w:vMerge/>
            <w:tcBorders>
              <w:left w:val="single" w:sz="6" w:space="0" w:color="000000"/>
              <w:right w:val="single" w:sz="6" w:space="0" w:color="000000"/>
            </w:tcBorders>
            <w:vAlign w:val="center"/>
          </w:tcPr>
          <w:p w:rsidR="00795849" w:rsidRPr="00AF6327" w:rsidRDefault="00795849" w:rsidP="00F42AEF">
            <w:pPr>
              <w:pStyle w:val="TableParagraph"/>
              <w:spacing w:line="110" w:lineRule="exact"/>
              <w:ind w:left="144" w:right="144"/>
              <w:contextualSpacing/>
              <w:rPr>
                <w:rFonts w:ascii="Arial" w:hAnsi="Arial" w:cs="Arial"/>
                <w:sz w:val="11"/>
                <w:szCs w:val="11"/>
              </w:rPr>
            </w:pPr>
          </w:p>
        </w:tc>
        <w:tc>
          <w:tcPr>
            <w:tcW w:w="5698" w:type="dxa"/>
            <w:tcBorders>
              <w:top w:val="single" w:sz="5" w:space="0" w:color="000000"/>
              <w:left w:val="single" w:sz="6" w:space="0" w:color="000000"/>
              <w:bottom w:val="single" w:sz="5" w:space="0" w:color="000000"/>
              <w:right w:val="single" w:sz="5" w:space="0" w:color="000000"/>
            </w:tcBorders>
            <w:vAlign w:val="center"/>
          </w:tcPr>
          <w:p w:rsidR="00795849" w:rsidRPr="003E6174" w:rsidRDefault="00795849" w:rsidP="00C9080E">
            <w:pPr>
              <w:pStyle w:val="TableParagraph"/>
              <w:spacing w:before="20"/>
              <w:ind w:left="144" w:right="144"/>
              <w:contextualSpacing/>
              <w:rPr>
                <w:rFonts w:ascii="Arial" w:hAnsi="Arial" w:cs="Arial"/>
              </w:rPr>
            </w:pPr>
            <w:r w:rsidRPr="003E6174">
              <w:rPr>
                <w:rFonts w:ascii="Arial" w:hAnsi="Arial" w:cs="Arial"/>
              </w:rPr>
              <w:t>Appendix 2.2.2</w:t>
            </w:r>
            <w:r>
              <w:rPr>
                <w:rFonts w:ascii="Arial" w:hAnsi="Arial" w:cs="Arial"/>
              </w:rPr>
              <w:t xml:space="preserve"> </w:t>
            </w:r>
            <w:r w:rsidRPr="003E6174">
              <w:rPr>
                <w:rFonts w:ascii="Arial" w:hAnsi="Arial" w:cs="Arial"/>
              </w:rPr>
              <w:t>Curriculum map</w:t>
            </w:r>
            <w:r>
              <w:rPr>
                <w:rFonts w:ascii="Arial" w:hAnsi="Arial" w:cs="Arial"/>
              </w:rPr>
              <w:t>s</w:t>
            </w:r>
            <w:r w:rsidRPr="003E6174">
              <w:rPr>
                <w:rFonts w:ascii="Arial" w:hAnsi="Arial" w:cs="Arial"/>
              </w:rPr>
              <w:t xml:space="preserve"> (for at least </w:t>
            </w:r>
            <w:r w:rsidRPr="00F42AEF">
              <w:rPr>
                <w:rFonts w:ascii="Arial" w:hAnsi="Arial" w:cs="Arial"/>
              </w:rPr>
              <w:t>for one subject in one grade from each grade span that the school will serve)</w:t>
            </w:r>
          </w:p>
        </w:tc>
        <w:tc>
          <w:tcPr>
            <w:tcW w:w="0" w:type="auto"/>
            <w:tcBorders>
              <w:top w:val="single" w:sz="5" w:space="0" w:color="000000"/>
              <w:left w:val="single" w:sz="5" w:space="0" w:color="000000"/>
              <w:bottom w:val="single" w:sz="5" w:space="0" w:color="000000"/>
              <w:right w:val="single" w:sz="5" w:space="0" w:color="000000"/>
            </w:tcBorders>
            <w:vAlign w:val="center"/>
          </w:tcPr>
          <w:p w:rsidR="00795849" w:rsidRPr="003E6174" w:rsidRDefault="00795849"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795849" w:rsidRPr="003E6174" w:rsidRDefault="00795849"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795849" w:rsidRPr="00AF6327" w:rsidTr="00C9080E">
        <w:trPr>
          <w:trHeight w:hRule="exact" w:val="912"/>
        </w:trPr>
        <w:tc>
          <w:tcPr>
            <w:tcW w:w="1767" w:type="dxa"/>
            <w:vMerge/>
            <w:tcBorders>
              <w:left w:val="single" w:sz="6" w:space="0" w:color="000000"/>
              <w:right w:val="single" w:sz="6" w:space="0" w:color="000000"/>
            </w:tcBorders>
            <w:vAlign w:val="center"/>
          </w:tcPr>
          <w:p w:rsidR="00795849" w:rsidRPr="00AF6327" w:rsidRDefault="00795849" w:rsidP="00F42AEF">
            <w:pPr>
              <w:pStyle w:val="TableParagraph"/>
              <w:spacing w:line="110" w:lineRule="exact"/>
              <w:ind w:left="144" w:right="144"/>
              <w:contextualSpacing/>
              <w:rPr>
                <w:rFonts w:ascii="Arial" w:hAnsi="Arial" w:cs="Arial"/>
                <w:sz w:val="11"/>
                <w:szCs w:val="11"/>
              </w:rPr>
            </w:pPr>
          </w:p>
        </w:tc>
        <w:tc>
          <w:tcPr>
            <w:tcW w:w="5698" w:type="dxa"/>
            <w:tcBorders>
              <w:top w:val="single" w:sz="5" w:space="0" w:color="000000"/>
              <w:left w:val="single" w:sz="6" w:space="0" w:color="000000"/>
              <w:bottom w:val="single" w:sz="5" w:space="0" w:color="000000"/>
              <w:right w:val="single" w:sz="5" w:space="0" w:color="000000"/>
            </w:tcBorders>
            <w:vAlign w:val="center"/>
          </w:tcPr>
          <w:p w:rsidR="00795849" w:rsidRPr="003E6174" w:rsidRDefault="00795849" w:rsidP="00C9080E">
            <w:pPr>
              <w:pStyle w:val="TableParagraph"/>
              <w:spacing w:before="20"/>
              <w:ind w:left="144" w:right="144"/>
              <w:contextualSpacing/>
              <w:rPr>
                <w:rFonts w:ascii="Arial" w:hAnsi="Arial" w:cs="Arial"/>
              </w:rPr>
            </w:pPr>
            <w:r w:rsidRPr="003E6174">
              <w:rPr>
                <w:rFonts w:ascii="Arial" w:hAnsi="Arial" w:cs="Arial"/>
              </w:rPr>
              <w:t>Appendix 2.2.2</w:t>
            </w:r>
            <w:r>
              <w:rPr>
                <w:rFonts w:ascii="Arial" w:hAnsi="Arial" w:cs="Arial"/>
              </w:rPr>
              <w:t xml:space="preserve"> </w:t>
            </w:r>
            <w:r w:rsidRPr="003E6174">
              <w:rPr>
                <w:rFonts w:ascii="Arial" w:hAnsi="Arial" w:cs="Arial"/>
              </w:rPr>
              <w:t>Unit plan</w:t>
            </w:r>
            <w:r>
              <w:rPr>
                <w:rFonts w:ascii="Arial" w:hAnsi="Arial" w:cs="Arial"/>
              </w:rPr>
              <w:t>s</w:t>
            </w:r>
            <w:r w:rsidRPr="003E6174">
              <w:rPr>
                <w:rFonts w:ascii="Arial" w:hAnsi="Arial" w:cs="Arial"/>
              </w:rPr>
              <w:t xml:space="preserve"> (for at least </w:t>
            </w:r>
            <w:r w:rsidRPr="00F42AEF">
              <w:rPr>
                <w:rFonts w:ascii="Arial" w:hAnsi="Arial" w:cs="Arial"/>
              </w:rPr>
              <w:t>one subject in one grade from each grade span that the school will serve)</w:t>
            </w:r>
          </w:p>
        </w:tc>
        <w:tc>
          <w:tcPr>
            <w:tcW w:w="0" w:type="auto"/>
            <w:tcBorders>
              <w:top w:val="single" w:sz="5" w:space="0" w:color="000000"/>
              <w:left w:val="single" w:sz="5" w:space="0" w:color="000000"/>
              <w:bottom w:val="single" w:sz="5" w:space="0" w:color="000000"/>
              <w:right w:val="single" w:sz="5" w:space="0" w:color="000000"/>
            </w:tcBorders>
            <w:vAlign w:val="center"/>
          </w:tcPr>
          <w:p w:rsidR="00795849" w:rsidRPr="003E6174" w:rsidRDefault="00795849"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795849" w:rsidRPr="003E6174" w:rsidRDefault="00795849"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795849" w:rsidRPr="00AF6327" w:rsidTr="00C9080E">
        <w:trPr>
          <w:trHeight w:hRule="exact" w:val="1029"/>
        </w:trPr>
        <w:tc>
          <w:tcPr>
            <w:tcW w:w="1767" w:type="dxa"/>
            <w:vMerge/>
            <w:tcBorders>
              <w:left w:val="single" w:sz="6" w:space="0" w:color="000000"/>
              <w:bottom w:val="single" w:sz="4" w:space="0" w:color="auto"/>
              <w:right w:val="single" w:sz="6" w:space="0" w:color="000000"/>
            </w:tcBorders>
            <w:vAlign w:val="center"/>
          </w:tcPr>
          <w:p w:rsidR="00795849" w:rsidRPr="00AF6327" w:rsidRDefault="00795849" w:rsidP="00F42AEF">
            <w:pPr>
              <w:pStyle w:val="TableParagraph"/>
              <w:spacing w:line="110" w:lineRule="exact"/>
              <w:ind w:left="144" w:right="144"/>
              <w:contextualSpacing/>
              <w:rPr>
                <w:rFonts w:ascii="Arial" w:hAnsi="Arial" w:cs="Arial"/>
                <w:sz w:val="11"/>
                <w:szCs w:val="11"/>
              </w:rPr>
            </w:pPr>
          </w:p>
        </w:tc>
        <w:tc>
          <w:tcPr>
            <w:tcW w:w="5698" w:type="dxa"/>
            <w:tcBorders>
              <w:top w:val="single" w:sz="5" w:space="0" w:color="000000"/>
              <w:left w:val="single" w:sz="6" w:space="0" w:color="000000"/>
              <w:bottom w:val="single" w:sz="5" w:space="0" w:color="000000"/>
              <w:right w:val="single" w:sz="5" w:space="0" w:color="000000"/>
            </w:tcBorders>
            <w:vAlign w:val="center"/>
          </w:tcPr>
          <w:p w:rsidR="00795849" w:rsidRPr="003E6174" w:rsidRDefault="00795849" w:rsidP="00C9080E">
            <w:pPr>
              <w:pStyle w:val="TableParagraph"/>
              <w:spacing w:before="20"/>
              <w:ind w:left="144" w:right="144"/>
              <w:contextualSpacing/>
              <w:rPr>
                <w:rFonts w:ascii="Arial" w:hAnsi="Arial" w:cs="Arial"/>
              </w:rPr>
            </w:pPr>
            <w:r w:rsidRPr="003E6174">
              <w:rPr>
                <w:rFonts w:ascii="Arial" w:hAnsi="Arial" w:cs="Arial"/>
              </w:rPr>
              <w:t>Appendix 2.2.2</w:t>
            </w:r>
            <w:r>
              <w:rPr>
                <w:rFonts w:ascii="Arial" w:hAnsi="Arial" w:cs="Arial"/>
              </w:rPr>
              <w:t xml:space="preserve"> </w:t>
            </w:r>
            <w:r w:rsidRPr="003E6174">
              <w:rPr>
                <w:rFonts w:ascii="Arial" w:hAnsi="Arial" w:cs="Arial"/>
              </w:rPr>
              <w:t>Lesson plan</w:t>
            </w:r>
            <w:r>
              <w:rPr>
                <w:rFonts w:ascii="Arial" w:hAnsi="Arial" w:cs="Arial"/>
              </w:rPr>
              <w:t>s</w:t>
            </w:r>
            <w:r w:rsidRPr="003E6174">
              <w:rPr>
                <w:rFonts w:ascii="Arial" w:hAnsi="Arial" w:cs="Arial"/>
              </w:rPr>
              <w:t xml:space="preserve"> (for at least </w:t>
            </w:r>
            <w:r w:rsidRPr="00F42AEF">
              <w:rPr>
                <w:rFonts w:ascii="Arial" w:hAnsi="Arial" w:cs="Arial"/>
              </w:rPr>
              <w:t>subject in one grade from each grade span that the school will serve)</w:t>
            </w:r>
          </w:p>
        </w:tc>
        <w:tc>
          <w:tcPr>
            <w:tcW w:w="0" w:type="auto"/>
            <w:tcBorders>
              <w:top w:val="single" w:sz="5" w:space="0" w:color="000000"/>
              <w:left w:val="single" w:sz="5" w:space="0" w:color="000000"/>
              <w:bottom w:val="single" w:sz="5" w:space="0" w:color="000000"/>
              <w:right w:val="single" w:sz="5" w:space="0" w:color="000000"/>
            </w:tcBorders>
            <w:vAlign w:val="center"/>
          </w:tcPr>
          <w:p w:rsidR="00795849" w:rsidRPr="003E6174" w:rsidRDefault="00795849"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795849" w:rsidRPr="003E6174" w:rsidRDefault="00795849"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E95639" w:rsidRPr="00AF6327" w:rsidTr="00C9080E">
        <w:trPr>
          <w:trHeight w:hRule="exact" w:val="939"/>
        </w:trPr>
        <w:tc>
          <w:tcPr>
            <w:tcW w:w="1767" w:type="dxa"/>
            <w:tcBorders>
              <w:top w:val="single" w:sz="4" w:space="0" w:color="auto"/>
              <w:left w:val="single" w:sz="5" w:space="0" w:color="000000"/>
              <w:bottom w:val="single" w:sz="5" w:space="0" w:color="000000"/>
              <w:right w:val="single" w:sz="5" w:space="0" w:color="000000"/>
            </w:tcBorders>
            <w:vAlign w:val="center"/>
          </w:tcPr>
          <w:p w:rsidR="00BE420C" w:rsidRPr="00AF6327" w:rsidRDefault="00BE420C" w:rsidP="00C9080E">
            <w:pPr>
              <w:pStyle w:val="TableParagraph"/>
              <w:ind w:left="144" w:right="144"/>
              <w:contextualSpacing/>
              <w:rPr>
                <w:rFonts w:ascii="Arial" w:hAnsi="Arial" w:cs="Arial"/>
                <w:sz w:val="11"/>
                <w:szCs w:val="11"/>
              </w:rPr>
            </w:pPr>
          </w:p>
          <w:p w:rsidR="00E95639" w:rsidRPr="00AF6327" w:rsidRDefault="00BE420C" w:rsidP="00C9080E">
            <w:pPr>
              <w:pStyle w:val="TableParagraph"/>
              <w:ind w:left="144" w:right="144"/>
              <w:contextualSpacing/>
              <w:rPr>
                <w:rFonts w:ascii="Arial" w:hAnsi="Arial" w:cs="Arial"/>
                <w:sz w:val="11"/>
                <w:szCs w:val="11"/>
              </w:rPr>
            </w:pPr>
            <w:r>
              <w:rPr>
                <w:rFonts w:ascii="Arial" w:hAnsi="Arial" w:cs="Arial"/>
              </w:rPr>
              <w:t xml:space="preserve">Section </w:t>
            </w:r>
            <w:r w:rsidRPr="003E6174">
              <w:rPr>
                <w:rFonts w:ascii="Arial" w:hAnsi="Arial" w:cs="Arial"/>
              </w:rPr>
              <w:t>2.2</w:t>
            </w:r>
            <w:r>
              <w:rPr>
                <w:rFonts w:ascii="Arial" w:hAnsi="Arial" w:cs="Arial"/>
              </w:rPr>
              <w:t>:</w:t>
            </w:r>
            <w:r w:rsidRPr="003E6174">
              <w:rPr>
                <w:rFonts w:ascii="Arial" w:hAnsi="Arial" w:cs="Arial"/>
              </w:rPr>
              <w:t xml:space="preserve"> Program of Instruction</w:t>
            </w:r>
          </w:p>
        </w:tc>
        <w:tc>
          <w:tcPr>
            <w:tcW w:w="5698" w:type="dxa"/>
            <w:tcBorders>
              <w:top w:val="single" w:sz="5" w:space="0" w:color="000000"/>
              <w:left w:val="single" w:sz="5" w:space="0" w:color="000000"/>
              <w:bottom w:val="single" w:sz="5" w:space="0" w:color="000000"/>
              <w:right w:val="single" w:sz="5" w:space="0" w:color="000000"/>
            </w:tcBorders>
            <w:vAlign w:val="center"/>
          </w:tcPr>
          <w:p w:rsidR="00E95639" w:rsidRPr="00AF6327" w:rsidRDefault="00E95639" w:rsidP="00C9080E">
            <w:pPr>
              <w:pStyle w:val="TableParagraph"/>
              <w:spacing w:before="20" w:line="110" w:lineRule="exact"/>
              <w:ind w:left="144" w:right="144"/>
              <w:contextualSpacing/>
              <w:rPr>
                <w:rFonts w:ascii="Arial" w:hAnsi="Arial" w:cs="Arial"/>
                <w:sz w:val="11"/>
                <w:szCs w:val="11"/>
              </w:rPr>
            </w:pPr>
          </w:p>
          <w:p w:rsidR="00E95639" w:rsidRPr="003E6174" w:rsidRDefault="00E95639" w:rsidP="00C9080E">
            <w:pPr>
              <w:pStyle w:val="TableParagraph"/>
              <w:spacing w:before="20"/>
              <w:ind w:left="144" w:right="144"/>
              <w:contextualSpacing/>
              <w:rPr>
                <w:rFonts w:ascii="Arial" w:hAnsi="Arial" w:cs="Arial"/>
              </w:rPr>
            </w:pPr>
            <w:r w:rsidRPr="003E6174">
              <w:rPr>
                <w:rFonts w:ascii="Arial" w:hAnsi="Arial" w:cs="Arial"/>
              </w:rPr>
              <w:t>Appendix 2.2.3 Promotion and Graduation Policies</w:t>
            </w:r>
          </w:p>
        </w:tc>
        <w:tc>
          <w:tcPr>
            <w:tcW w:w="0" w:type="auto"/>
            <w:tcBorders>
              <w:top w:val="single" w:sz="5" w:space="0" w:color="000000"/>
              <w:left w:val="single" w:sz="5" w:space="0" w:color="000000"/>
              <w:bottom w:val="single" w:sz="5" w:space="0" w:color="000000"/>
              <w:right w:val="single" w:sz="5" w:space="0" w:color="000000"/>
            </w:tcBorders>
            <w:vAlign w:val="center"/>
          </w:tcPr>
          <w:p w:rsidR="00E95639" w:rsidRPr="003E6174" w:rsidRDefault="00E95639"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E95639" w:rsidRPr="003E6174" w:rsidRDefault="00E95639"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E95639" w:rsidRPr="00AF6327" w:rsidTr="00C9080E">
        <w:trPr>
          <w:trHeight w:hRule="exact" w:val="1254"/>
        </w:trPr>
        <w:tc>
          <w:tcPr>
            <w:tcW w:w="1767" w:type="dxa"/>
            <w:tcBorders>
              <w:top w:val="single" w:sz="5" w:space="0" w:color="000000"/>
              <w:left w:val="single" w:sz="5" w:space="0" w:color="000000"/>
              <w:bottom w:val="single" w:sz="5" w:space="0" w:color="000000"/>
              <w:right w:val="single" w:sz="5" w:space="0" w:color="000000"/>
            </w:tcBorders>
            <w:vAlign w:val="center"/>
          </w:tcPr>
          <w:p w:rsidR="00E95639" w:rsidRPr="00AF6327" w:rsidRDefault="00E95639" w:rsidP="00C9080E">
            <w:pPr>
              <w:pStyle w:val="TableParagraph"/>
              <w:spacing w:line="110" w:lineRule="exact"/>
              <w:ind w:left="144" w:right="144"/>
              <w:contextualSpacing/>
              <w:rPr>
                <w:rFonts w:ascii="Arial" w:hAnsi="Arial" w:cs="Arial"/>
                <w:sz w:val="11"/>
                <w:szCs w:val="11"/>
              </w:rPr>
            </w:pPr>
          </w:p>
          <w:p w:rsidR="00E95639" w:rsidRPr="003E6174" w:rsidRDefault="00E95639" w:rsidP="00C9080E">
            <w:pPr>
              <w:pStyle w:val="TableParagraph"/>
              <w:ind w:left="144" w:right="144"/>
              <w:contextualSpacing/>
              <w:rPr>
                <w:rFonts w:ascii="Arial" w:hAnsi="Arial" w:cs="Arial"/>
              </w:rPr>
            </w:pPr>
            <w:r w:rsidRPr="003E6174">
              <w:rPr>
                <w:rFonts w:ascii="Arial" w:hAnsi="Arial" w:cs="Arial"/>
              </w:rPr>
              <w:t>Section 2.4: Educational Goals and Assessments</w:t>
            </w:r>
          </w:p>
        </w:tc>
        <w:tc>
          <w:tcPr>
            <w:tcW w:w="5698" w:type="dxa"/>
            <w:tcBorders>
              <w:top w:val="single" w:sz="5" w:space="0" w:color="000000"/>
              <w:left w:val="single" w:sz="5" w:space="0" w:color="000000"/>
              <w:bottom w:val="single" w:sz="5" w:space="0" w:color="000000"/>
              <w:right w:val="single" w:sz="5" w:space="0" w:color="000000"/>
            </w:tcBorders>
            <w:vAlign w:val="center"/>
          </w:tcPr>
          <w:p w:rsidR="00E95639" w:rsidRPr="00AF6327" w:rsidRDefault="00E95639" w:rsidP="00C9080E">
            <w:pPr>
              <w:pStyle w:val="TableParagraph"/>
              <w:spacing w:before="20" w:line="110" w:lineRule="exact"/>
              <w:ind w:left="144" w:right="144"/>
              <w:contextualSpacing/>
              <w:rPr>
                <w:rFonts w:ascii="Arial" w:hAnsi="Arial" w:cs="Arial"/>
                <w:sz w:val="11"/>
                <w:szCs w:val="11"/>
              </w:rPr>
            </w:pPr>
          </w:p>
          <w:p w:rsidR="00E95639" w:rsidRPr="003E6174" w:rsidRDefault="00E95639" w:rsidP="00C9080E">
            <w:pPr>
              <w:pStyle w:val="TableParagraph"/>
              <w:spacing w:before="20"/>
              <w:ind w:left="144" w:right="144"/>
              <w:contextualSpacing/>
              <w:rPr>
                <w:rFonts w:ascii="Arial" w:hAnsi="Arial" w:cs="Arial"/>
              </w:rPr>
            </w:pPr>
            <w:r w:rsidRPr="003E6174">
              <w:rPr>
                <w:rFonts w:ascii="Arial" w:hAnsi="Arial" w:cs="Arial"/>
              </w:rPr>
              <w:t>Appendix 2.4</w:t>
            </w:r>
            <w:r>
              <w:rPr>
                <w:rFonts w:ascii="Arial" w:hAnsi="Arial" w:cs="Arial"/>
              </w:rPr>
              <w:t xml:space="preserve"> </w:t>
            </w:r>
            <w:r w:rsidRPr="003E6174">
              <w:rPr>
                <w:rFonts w:ascii="Arial" w:hAnsi="Arial" w:cs="Arial"/>
              </w:rPr>
              <w:t>Assessment Table by Grade Level</w:t>
            </w:r>
          </w:p>
        </w:tc>
        <w:tc>
          <w:tcPr>
            <w:tcW w:w="0" w:type="auto"/>
            <w:tcBorders>
              <w:top w:val="single" w:sz="5" w:space="0" w:color="000000"/>
              <w:left w:val="single" w:sz="5" w:space="0" w:color="000000"/>
              <w:bottom w:val="single" w:sz="5" w:space="0" w:color="000000"/>
              <w:right w:val="single" w:sz="5" w:space="0" w:color="000000"/>
            </w:tcBorders>
            <w:vAlign w:val="center"/>
          </w:tcPr>
          <w:p w:rsidR="00E95639" w:rsidRPr="003E6174" w:rsidRDefault="00E95639"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E95639" w:rsidRPr="003E6174" w:rsidRDefault="00E95639"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4C546B" w:rsidRPr="003E6174" w:rsidTr="00C9080E">
        <w:trPr>
          <w:trHeight w:hRule="exact" w:val="732"/>
        </w:trPr>
        <w:tc>
          <w:tcPr>
            <w:tcW w:w="1767" w:type="dxa"/>
            <w:vMerge w:val="restart"/>
            <w:tcBorders>
              <w:top w:val="single" w:sz="5" w:space="0" w:color="000000"/>
              <w:left w:val="single" w:sz="5" w:space="0" w:color="000000"/>
              <w:right w:val="single" w:sz="5" w:space="0" w:color="000000"/>
            </w:tcBorders>
            <w:vAlign w:val="center"/>
          </w:tcPr>
          <w:p w:rsidR="004C546B" w:rsidRPr="00AF6327" w:rsidRDefault="004C546B" w:rsidP="00C9080E">
            <w:pPr>
              <w:pStyle w:val="TableParagraph"/>
              <w:spacing w:line="110" w:lineRule="exact"/>
              <w:ind w:left="144" w:right="144"/>
              <w:contextualSpacing/>
              <w:rPr>
                <w:rFonts w:ascii="Arial" w:hAnsi="Arial" w:cs="Arial"/>
                <w:sz w:val="11"/>
                <w:szCs w:val="11"/>
              </w:rPr>
            </w:pPr>
          </w:p>
          <w:p w:rsidR="004C546B" w:rsidRPr="003E6174" w:rsidRDefault="004C546B" w:rsidP="00C9080E">
            <w:pPr>
              <w:pStyle w:val="TableParagraph"/>
              <w:ind w:left="144" w:right="144"/>
              <w:contextualSpacing/>
              <w:rPr>
                <w:rFonts w:ascii="Arial" w:hAnsi="Arial" w:cs="Arial"/>
              </w:rPr>
            </w:pPr>
            <w:r w:rsidRPr="003E6174">
              <w:rPr>
                <w:rFonts w:ascii="Arial" w:hAnsi="Arial" w:cs="Arial"/>
              </w:rPr>
              <w:t>Section 2.</w:t>
            </w:r>
            <w:r>
              <w:rPr>
                <w:rFonts w:ascii="Arial" w:hAnsi="Arial" w:cs="Arial"/>
              </w:rPr>
              <w:t>5</w:t>
            </w:r>
            <w:r w:rsidRPr="003E6174">
              <w:rPr>
                <w:rFonts w:ascii="Arial" w:hAnsi="Arial" w:cs="Arial"/>
              </w:rPr>
              <w:t>: School Calendar and Schedules</w:t>
            </w:r>
          </w:p>
        </w:tc>
        <w:tc>
          <w:tcPr>
            <w:tcW w:w="5698" w:type="dxa"/>
            <w:tcBorders>
              <w:top w:val="single" w:sz="5" w:space="0" w:color="000000"/>
              <w:left w:val="single" w:sz="5" w:space="0" w:color="000000"/>
              <w:bottom w:val="single" w:sz="5" w:space="0" w:color="000000"/>
              <w:right w:val="single" w:sz="5" w:space="0" w:color="000000"/>
            </w:tcBorders>
            <w:vAlign w:val="center"/>
          </w:tcPr>
          <w:p w:rsidR="004C546B" w:rsidRPr="00AF6327" w:rsidRDefault="004C546B" w:rsidP="00C9080E">
            <w:pPr>
              <w:pStyle w:val="TableParagraph"/>
              <w:spacing w:before="20" w:line="110" w:lineRule="exact"/>
              <w:ind w:left="144" w:right="144"/>
              <w:contextualSpacing/>
              <w:rPr>
                <w:rFonts w:ascii="Arial" w:hAnsi="Arial" w:cs="Arial"/>
                <w:sz w:val="11"/>
                <w:szCs w:val="11"/>
              </w:rPr>
            </w:pPr>
          </w:p>
          <w:p w:rsidR="004C546B" w:rsidRPr="003E6174" w:rsidRDefault="004C546B" w:rsidP="00C9080E">
            <w:pPr>
              <w:pStyle w:val="TableParagraph"/>
              <w:spacing w:before="20"/>
              <w:ind w:left="144" w:right="144"/>
              <w:contextualSpacing/>
              <w:rPr>
                <w:rFonts w:ascii="Arial" w:hAnsi="Arial" w:cs="Arial"/>
              </w:rPr>
            </w:pPr>
            <w:r w:rsidRPr="003E6174">
              <w:rPr>
                <w:rFonts w:ascii="Arial" w:hAnsi="Arial" w:cs="Arial"/>
              </w:rPr>
              <w:t>Appendix 2.</w:t>
            </w:r>
            <w:r>
              <w:rPr>
                <w:rFonts w:ascii="Arial" w:hAnsi="Arial" w:cs="Arial"/>
              </w:rPr>
              <w:t>5</w:t>
            </w:r>
            <w:r w:rsidRPr="003E6174">
              <w:rPr>
                <w:rFonts w:ascii="Arial" w:hAnsi="Arial" w:cs="Arial"/>
              </w:rPr>
              <w:t xml:space="preserve"> Annual Calendar</w:t>
            </w:r>
            <w:r>
              <w:rPr>
                <w:rFonts w:ascii="Arial" w:hAnsi="Arial" w:cs="Arial"/>
              </w:rPr>
              <w:t xml:space="preserve"> </w:t>
            </w:r>
            <w:r w:rsidRPr="004C546B">
              <w:rPr>
                <w:rFonts w:ascii="Arial" w:hAnsi="Arial" w:cs="Arial"/>
              </w:rPr>
              <w:t xml:space="preserve">(Use the provided template available at </w:t>
            </w:r>
            <w:hyperlink r:id="rId10" w:history="1">
              <w:r w:rsidRPr="004C546B">
                <w:rPr>
                  <w:rStyle w:val="Hyperlink"/>
                  <w:rFonts w:ascii="Arial" w:hAnsi="Arial" w:cs="Arial"/>
                </w:rPr>
                <w:t>www.cps.edu/2021RFP</w:t>
              </w:r>
            </w:hyperlink>
            <w:r w:rsidRPr="004C546B">
              <w:rPr>
                <w:rStyle w:val="Hyperlink"/>
                <w:rFonts w:ascii="Arial" w:hAnsi="Arial" w:cs="Arial"/>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4C546B" w:rsidRPr="003E6174" w:rsidRDefault="004C546B" w:rsidP="008E7458">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4C546B" w:rsidRPr="003E6174" w:rsidRDefault="004C546B" w:rsidP="008E7458">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4C546B" w:rsidRPr="003E6174" w:rsidTr="00C9080E">
        <w:trPr>
          <w:trHeight w:hRule="exact" w:val="534"/>
        </w:trPr>
        <w:tc>
          <w:tcPr>
            <w:tcW w:w="1767" w:type="dxa"/>
            <w:vMerge/>
            <w:tcBorders>
              <w:left w:val="single" w:sz="5" w:space="0" w:color="000000"/>
              <w:right w:val="single" w:sz="5" w:space="0" w:color="000000"/>
            </w:tcBorders>
            <w:vAlign w:val="center"/>
          </w:tcPr>
          <w:p w:rsidR="004C546B" w:rsidRPr="00AF6327" w:rsidRDefault="004C546B" w:rsidP="00C9080E">
            <w:pPr>
              <w:pStyle w:val="TableParagraph"/>
              <w:spacing w:line="110" w:lineRule="exact"/>
              <w:ind w:left="144" w:right="144"/>
              <w:contextualSpacing/>
              <w:rPr>
                <w:rFonts w:ascii="Arial" w:hAnsi="Arial" w:cs="Arial"/>
                <w:sz w:val="11"/>
                <w:szCs w:val="11"/>
              </w:rPr>
            </w:pPr>
          </w:p>
        </w:tc>
        <w:tc>
          <w:tcPr>
            <w:tcW w:w="5698" w:type="dxa"/>
            <w:tcBorders>
              <w:top w:val="single" w:sz="5" w:space="0" w:color="000000"/>
              <w:left w:val="single" w:sz="5" w:space="0" w:color="000000"/>
              <w:bottom w:val="single" w:sz="5" w:space="0" w:color="000000"/>
              <w:right w:val="single" w:sz="5" w:space="0" w:color="000000"/>
            </w:tcBorders>
            <w:vAlign w:val="center"/>
          </w:tcPr>
          <w:p w:rsidR="004C546B" w:rsidRPr="00AF6327" w:rsidRDefault="004C546B" w:rsidP="00C9080E">
            <w:pPr>
              <w:pStyle w:val="TableParagraph"/>
              <w:spacing w:before="20" w:line="110" w:lineRule="exact"/>
              <w:ind w:left="144" w:right="144"/>
              <w:contextualSpacing/>
              <w:rPr>
                <w:rFonts w:ascii="Arial" w:hAnsi="Arial" w:cs="Arial"/>
                <w:sz w:val="11"/>
                <w:szCs w:val="11"/>
              </w:rPr>
            </w:pPr>
          </w:p>
          <w:p w:rsidR="004C546B" w:rsidRPr="003E6174" w:rsidRDefault="004C546B" w:rsidP="00C9080E">
            <w:pPr>
              <w:pStyle w:val="TableParagraph"/>
              <w:spacing w:before="20"/>
              <w:ind w:left="144" w:right="144"/>
              <w:contextualSpacing/>
              <w:rPr>
                <w:rFonts w:ascii="Arial" w:hAnsi="Arial" w:cs="Arial"/>
              </w:rPr>
            </w:pPr>
            <w:r w:rsidRPr="003E6174">
              <w:rPr>
                <w:rFonts w:ascii="Arial" w:hAnsi="Arial" w:cs="Arial"/>
              </w:rPr>
              <w:t>Appendix 2.</w:t>
            </w:r>
            <w:r>
              <w:rPr>
                <w:rFonts w:ascii="Arial" w:hAnsi="Arial" w:cs="Arial"/>
              </w:rPr>
              <w:t>5</w:t>
            </w:r>
            <w:r w:rsidRPr="003E6174">
              <w:rPr>
                <w:rFonts w:ascii="Arial" w:hAnsi="Arial" w:cs="Arial"/>
              </w:rPr>
              <w:t xml:space="preserve"> Student Schedules</w:t>
            </w:r>
          </w:p>
        </w:tc>
        <w:tc>
          <w:tcPr>
            <w:tcW w:w="0" w:type="auto"/>
            <w:tcBorders>
              <w:top w:val="single" w:sz="5" w:space="0" w:color="000000"/>
              <w:left w:val="single" w:sz="5" w:space="0" w:color="000000"/>
              <w:bottom w:val="single" w:sz="5" w:space="0" w:color="000000"/>
              <w:right w:val="single" w:sz="5" w:space="0" w:color="000000"/>
            </w:tcBorders>
            <w:vAlign w:val="center"/>
          </w:tcPr>
          <w:p w:rsidR="004C546B" w:rsidRPr="003E6174" w:rsidRDefault="004C546B" w:rsidP="008E7458">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4C546B" w:rsidRPr="003E6174" w:rsidRDefault="004C546B" w:rsidP="008E7458">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4C546B" w:rsidRPr="003E6174" w:rsidTr="00C9080E">
        <w:trPr>
          <w:trHeight w:hRule="exact" w:val="444"/>
        </w:trPr>
        <w:tc>
          <w:tcPr>
            <w:tcW w:w="1767" w:type="dxa"/>
            <w:vMerge/>
            <w:tcBorders>
              <w:left w:val="single" w:sz="5" w:space="0" w:color="000000"/>
              <w:bottom w:val="single" w:sz="5" w:space="0" w:color="000000"/>
              <w:right w:val="single" w:sz="5" w:space="0" w:color="000000"/>
            </w:tcBorders>
            <w:vAlign w:val="center"/>
          </w:tcPr>
          <w:p w:rsidR="004C546B" w:rsidRPr="00AF6327" w:rsidRDefault="004C546B" w:rsidP="00C9080E">
            <w:pPr>
              <w:pStyle w:val="TableParagraph"/>
              <w:spacing w:line="110" w:lineRule="exact"/>
              <w:ind w:left="144" w:right="144"/>
              <w:contextualSpacing/>
              <w:rPr>
                <w:rFonts w:ascii="Arial" w:hAnsi="Arial" w:cs="Arial"/>
                <w:sz w:val="11"/>
                <w:szCs w:val="11"/>
              </w:rPr>
            </w:pPr>
          </w:p>
        </w:tc>
        <w:tc>
          <w:tcPr>
            <w:tcW w:w="5698" w:type="dxa"/>
            <w:tcBorders>
              <w:top w:val="single" w:sz="5" w:space="0" w:color="000000"/>
              <w:left w:val="single" w:sz="5" w:space="0" w:color="000000"/>
              <w:bottom w:val="single" w:sz="5" w:space="0" w:color="000000"/>
              <w:right w:val="single" w:sz="5" w:space="0" w:color="000000"/>
            </w:tcBorders>
            <w:vAlign w:val="center"/>
          </w:tcPr>
          <w:p w:rsidR="004C546B" w:rsidRPr="00AF6327" w:rsidRDefault="004C546B" w:rsidP="00C9080E">
            <w:pPr>
              <w:pStyle w:val="TableParagraph"/>
              <w:spacing w:before="20" w:line="110" w:lineRule="exact"/>
              <w:ind w:left="144" w:right="144"/>
              <w:contextualSpacing/>
              <w:rPr>
                <w:rFonts w:ascii="Arial" w:hAnsi="Arial" w:cs="Arial"/>
                <w:sz w:val="11"/>
                <w:szCs w:val="11"/>
              </w:rPr>
            </w:pPr>
          </w:p>
          <w:p w:rsidR="004C546B" w:rsidRPr="003E6174" w:rsidRDefault="004C546B" w:rsidP="00C9080E">
            <w:pPr>
              <w:pStyle w:val="TableParagraph"/>
              <w:spacing w:before="20"/>
              <w:ind w:left="144" w:right="144"/>
              <w:contextualSpacing/>
              <w:rPr>
                <w:rFonts w:ascii="Arial" w:hAnsi="Arial" w:cs="Arial"/>
              </w:rPr>
            </w:pPr>
            <w:r w:rsidRPr="003E6174">
              <w:rPr>
                <w:rFonts w:ascii="Arial" w:hAnsi="Arial" w:cs="Arial"/>
              </w:rPr>
              <w:t>Appendix 2.</w:t>
            </w:r>
            <w:r>
              <w:rPr>
                <w:rFonts w:ascii="Arial" w:hAnsi="Arial" w:cs="Arial"/>
              </w:rPr>
              <w:t>5</w:t>
            </w:r>
            <w:r w:rsidRPr="003E6174">
              <w:rPr>
                <w:rFonts w:ascii="Arial" w:hAnsi="Arial" w:cs="Arial"/>
              </w:rPr>
              <w:t xml:space="preserve"> Teacher Schedules</w:t>
            </w:r>
            <w:r w:rsidRPr="003E6174">
              <w:rPr>
                <w:rFonts w:ascii="Arial" w:hAnsi="Arial" w:cs="Arial"/>
              </w:rPr>
              <w:tab/>
            </w:r>
          </w:p>
        </w:tc>
        <w:tc>
          <w:tcPr>
            <w:tcW w:w="0" w:type="auto"/>
            <w:tcBorders>
              <w:top w:val="single" w:sz="5" w:space="0" w:color="000000"/>
              <w:left w:val="single" w:sz="5" w:space="0" w:color="000000"/>
              <w:bottom w:val="single" w:sz="5" w:space="0" w:color="000000"/>
              <w:right w:val="single" w:sz="5" w:space="0" w:color="000000"/>
            </w:tcBorders>
            <w:vAlign w:val="center"/>
          </w:tcPr>
          <w:p w:rsidR="004C546B" w:rsidRPr="004C546B" w:rsidRDefault="004C546B" w:rsidP="004C546B">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4C546B" w:rsidRPr="003E6174" w:rsidRDefault="004C546B" w:rsidP="008E7458">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E95639" w:rsidRPr="00AF6327" w:rsidTr="00C9080E">
        <w:trPr>
          <w:trHeight w:hRule="exact" w:val="552"/>
        </w:trPr>
        <w:tc>
          <w:tcPr>
            <w:tcW w:w="1767" w:type="dxa"/>
            <w:vMerge w:val="restart"/>
            <w:tcBorders>
              <w:top w:val="single" w:sz="5" w:space="0" w:color="000000"/>
              <w:left w:val="single" w:sz="5" w:space="0" w:color="000000"/>
              <w:right w:val="single" w:sz="5" w:space="0" w:color="000000"/>
            </w:tcBorders>
            <w:vAlign w:val="center"/>
          </w:tcPr>
          <w:p w:rsidR="00E95639" w:rsidRPr="00AF6327" w:rsidRDefault="00E95639" w:rsidP="00C9080E">
            <w:pPr>
              <w:pStyle w:val="TableParagraph"/>
              <w:spacing w:line="110" w:lineRule="exact"/>
              <w:ind w:left="144" w:right="144"/>
              <w:contextualSpacing/>
              <w:rPr>
                <w:rFonts w:ascii="Arial" w:hAnsi="Arial" w:cs="Arial"/>
                <w:sz w:val="11"/>
                <w:szCs w:val="11"/>
              </w:rPr>
            </w:pPr>
          </w:p>
          <w:p w:rsidR="00E95639" w:rsidRPr="003E6174" w:rsidRDefault="00E95639" w:rsidP="00C9080E">
            <w:pPr>
              <w:pStyle w:val="TableParagraph"/>
              <w:ind w:left="144" w:right="144"/>
              <w:contextualSpacing/>
              <w:rPr>
                <w:rFonts w:ascii="Arial" w:hAnsi="Arial" w:cs="Arial"/>
              </w:rPr>
            </w:pPr>
            <w:r w:rsidRPr="003E6174">
              <w:rPr>
                <w:rFonts w:ascii="Arial" w:hAnsi="Arial" w:cs="Arial"/>
              </w:rPr>
              <w:t>Section 2.</w:t>
            </w:r>
            <w:r w:rsidR="004C546B">
              <w:rPr>
                <w:rFonts w:ascii="Arial" w:hAnsi="Arial" w:cs="Arial"/>
              </w:rPr>
              <w:t>6</w:t>
            </w:r>
            <w:r w:rsidRPr="003E6174">
              <w:rPr>
                <w:rFonts w:ascii="Arial" w:hAnsi="Arial" w:cs="Arial"/>
              </w:rPr>
              <w:t xml:space="preserve">: </w:t>
            </w:r>
            <w:r w:rsidR="004F1AF8" w:rsidRPr="004F1AF8">
              <w:rPr>
                <w:rFonts w:ascii="Arial" w:hAnsi="Arial" w:cs="Arial"/>
              </w:rPr>
              <w:t>Special Student Populations</w:t>
            </w:r>
          </w:p>
        </w:tc>
        <w:tc>
          <w:tcPr>
            <w:tcW w:w="5698" w:type="dxa"/>
            <w:tcBorders>
              <w:top w:val="single" w:sz="5" w:space="0" w:color="000000"/>
              <w:left w:val="single" w:sz="5" w:space="0" w:color="000000"/>
              <w:bottom w:val="single" w:sz="5" w:space="0" w:color="000000"/>
              <w:right w:val="single" w:sz="5" w:space="0" w:color="000000"/>
            </w:tcBorders>
            <w:vAlign w:val="center"/>
          </w:tcPr>
          <w:p w:rsidR="00E95639" w:rsidRPr="00AF6327" w:rsidRDefault="00E95639" w:rsidP="00C9080E">
            <w:pPr>
              <w:pStyle w:val="TableParagraph"/>
              <w:spacing w:before="20" w:line="110" w:lineRule="exact"/>
              <w:ind w:left="144" w:right="144"/>
              <w:contextualSpacing/>
              <w:rPr>
                <w:rFonts w:ascii="Arial" w:hAnsi="Arial" w:cs="Arial"/>
                <w:sz w:val="11"/>
                <w:szCs w:val="11"/>
              </w:rPr>
            </w:pPr>
          </w:p>
          <w:p w:rsidR="00E95639" w:rsidRPr="003E6174" w:rsidRDefault="00E95639" w:rsidP="00C9080E">
            <w:pPr>
              <w:pStyle w:val="TableParagraph"/>
              <w:spacing w:before="20"/>
              <w:ind w:left="144" w:right="144"/>
              <w:contextualSpacing/>
              <w:rPr>
                <w:rFonts w:ascii="Arial" w:hAnsi="Arial" w:cs="Arial"/>
              </w:rPr>
            </w:pPr>
            <w:r w:rsidRPr="003E6174">
              <w:rPr>
                <w:rFonts w:ascii="Arial" w:hAnsi="Arial" w:cs="Arial"/>
              </w:rPr>
              <w:t>2.</w:t>
            </w:r>
            <w:r w:rsidR="004C546B">
              <w:rPr>
                <w:rFonts w:ascii="Arial" w:hAnsi="Arial" w:cs="Arial"/>
              </w:rPr>
              <w:t>6</w:t>
            </w:r>
            <w:r w:rsidRPr="003E6174">
              <w:rPr>
                <w:rFonts w:ascii="Arial" w:hAnsi="Arial" w:cs="Arial"/>
              </w:rPr>
              <w:t>.1 ISBE Special Education Certification form</w:t>
            </w:r>
          </w:p>
        </w:tc>
        <w:tc>
          <w:tcPr>
            <w:tcW w:w="0" w:type="auto"/>
            <w:tcBorders>
              <w:top w:val="single" w:sz="5" w:space="0" w:color="000000"/>
              <w:left w:val="single" w:sz="5" w:space="0" w:color="000000"/>
              <w:bottom w:val="single" w:sz="5" w:space="0" w:color="000000"/>
              <w:right w:val="single" w:sz="5" w:space="0" w:color="000000"/>
            </w:tcBorders>
            <w:vAlign w:val="center"/>
          </w:tcPr>
          <w:p w:rsidR="00E95639" w:rsidRPr="003E6174" w:rsidRDefault="00E95639"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E95639" w:rsidRPr="003E6174" w:rsidRDefault="00E95639"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E95639" w:rsidRPr="00AF6327" w:rsidTr="00C9080E">
        <w:trPr>
          <w:trHeight w:hRule="exact" w:val="714"/>
        </w:trPr>
        <w:tc>
          <w:tcPr>
            <w:tcW w:w="1767" w:type="dxa"/>
            <w:vMerge/>
            <w:tcBorders>
              <w:left w:val="single" w:sz="5" w:space="0" w:color="000000"/>
              <w:right w:val="single" w:sz="5" w:space="0" w:color="000000"/>
            </w:tcBorders>
            <w:vAlign w:val="center"/>
          </w:tcPr>
          <w:p w:rsidR="00E95639" w:rsidRPr="00AF6327" w:rsidRDefault="00E95639" w:rsidP="00C9080E">
            <w:pPr>
              <w:pStyle w:val="TableParagraph"/>
              <w:spacing w:line="110" w:lineRule="exact"/>
              <w:ind w:left="144" w:right="144"/>
              <w:contextualSpacing/>
              <w:rPr>
                <w:rFonts w:ascii="Arial" w:hAnsi="Arial" w:cs="Arial"/>
                <w:sz w:val="11"/>
                <w:szCs w:val="11"/>
              </w:rPr>
            </w:pPr>
          </w:p>
        </w:tc>
        <w:tc>
          <w:tcPr>
            <w:tcW w:w="5698" w:type="dxa"/>
            <w:tcBorders>
              <w:top w:val="single" w:sz="5" w:space="0" w:color="000000"/>
              <w:left w:val="single" w:sz="5" w:space="0" w:color="000000"/>
              <w:bottom w:val="single" w:sz="5" w:space="0" w:color="000000"/>
              <w:right w:val="single" w:sz="5" w:space="0" w:color="000000"/>
            </w:tcBorders>
            <w:vAlign w:val="center"/>
          </w:tcPr>
          <w:p w:rsidR="00E95639" w:rsidRPr="00AF6327" w:rsidRDefault="00E95639" w:rsidP="00E90FEE">
            <w:pPr>
              <w:pStyle w:val="TableParagraph"/>
              <w:spacing w:before="20" w:line="110" w:lineRule="exact"/>
              <w:ind w:right="144"/>
              <w:contextualSpacing/>
              <w:rPr>
                <w:rFonts w:ascii="Arial" w:hAnsi="Arial" w:cs="Arial"/>
                <w:sz w:val="11"/>
                <w:szCs w:val="11"/>
              </w:rPr>
            </w:pPr>
          </w:p>
          <w:p w:rsidR="00E95639" w:rsidRPr="003E6174" w:rsidRDefault="00E95639" w:rsidP="00C9080E">
            <w:pPr>
              <w:pStyle w:val="TableParagraph"/>
              <w:spacing w:before="20"/>
              <w:ind w:left="144" w:right="144"/>
              <w:contextualSpacing/>
              <w:rPr>
                <w:rFonts w:ascii="Arial" w:hAnsi="Arial" w:cs="Arial"/>
              </w:rPr>
            </w:pPr>
            <w:r w:rsidRPr="003E6174">
              <w:rPr>
                <w:rFonts w:ascii="Arial" w:hAnsi="Arial" w:cs="Arial"/>
              </w:rPr>
              <w:t>2.</w:t>
            </w:r>
            <w:r w:rsidR="004C546B">
              <w:rPr>
                <w:rFonts w:ascii="Arial" w:hAnsi="Arial" w:cs="Arial"/>
              </w:rPr>
              <w:t>6</w:t>
            </w:r>
            <w:r w:rsidRPr="003E6174">
              <w:rPr>
                <w:rFonts w:ascii="Arial" w:hAnsi="Arial" w:cs="Arial"/>
              </w:rPr>
              <w:t>.</w:t>
            </w:r>
            <w:r w:rsidR="004C546B">
              <w:rPr>
                <w:rFonts w:ascii="Arial" w:hAnsi="Arial" w:cs="Arial"/>
              </w:rPr>
              <w:t>2</w:t>
            </w:r>
            <w:r w:rsidRPr="003E6174">
              <w:rPr>
                <w:rFonts w:ascii="Arial" w:hAnsi="Arial" w:cs="Arial"/>
              </w:rPr>
              <w:t xml:space="preserve"> ISBE English Learners Certification form</w:t>
            </w:r>
          </w:p>
        </w:tc>
        <w:tc>
          <w:tcPr>
            <w:tcW w:w="0" w:type="auto"/>
            <w:tcBorders>
              <w:top w:val="single" w:sz="5" w:space="0" w:color="000000"/>
              <w:left w:val="single" w:sz="5" w:space="0" w:color="000000"/>
              <w:bottom w:val="single" w:sz="5" w:space="0" w:color="000000"/>
              <w:right w:val="single" w:sz="5" w:space="0" w:color="000000"/>
            </w:tcBorders>
            <w:vAlign w:val="center"/>
          </w:tcPr>
          <w:p w:rsidR="00E95639" w:rsidRPr="003E6174" w:rsidRDefault="00E95639"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E95639" w:rsidRPr="003E6174" w:rsidRDefault="00E95639" w:rsidP="00F42AE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634C0F" w:rsidRPr="00AF6327" w:rsidTr="00C9080E">
        <w:trPr>
          <w:trHeight w:hRule="exact" w:val="1767"/>
        </w:trPr>
        <w:tc>
          <w:tcPr>
            <w:tcW w:w="1767" w:type="dxa"/>
            <w:tcBorders>
              <w:top w:val="single" w:sz="5" w:space="0" w:color="000000"/>
              <w:left w:val="single" w:sz="5" w:space="0" w:color="000000"/>
              <w:bottom w:val="single" w:sz="5" w:space="0" w:color="000000"/>
              <w:right w:val="single" w:sz="5" w:space="0" w:color="000000"/>
            </w:tcBorders>
            <w:vAlign w:val="center"/>
          </w:tcPr>
          <w:p w:rsidR="00634C0F" w:rsidRPr="00AF6327" w:rsidRDefault="00634C0F" w:rsidP="00C9080E">
            <w:pPr>
              <w:pStyle w:val="TableParagraph"/>
              <w:spacing w:line="110" w:lineRule="exact"/>
              <w:ind w:left="144" w:right="144"/>
              <w:contextualSpacing/>
              <w:rPr>
                <w:rFonts w:ascii="Arial" w:hAnsi="Arial" w:cs="Arial"/>
                <w:sz w:val="11"/>
                <w:szCs w:val="11"/>
              </w:rPr>
            </w:pPr>
          </w:p>
          <w:p w:rsidR="00634C0F" w:rsidRPr="003E6174" w:rsidRDefault="00634C0F" w:rsidP="00C9080E">
            <w:pPr>
              <w:pStyle w:val="TableParagraph"/>
              <w:ind w:left="144" w:right="144"/>
              <w:contextualSpacing/>
              <w:rPr>
                <w:rFonts w:ascii="Arial" w:hAnsi="Arial" w:cs="Arial"/>
              </w:rPr>
            </w:pPr>
            <w:r w:rsidRPr="003E6174">
              <w:rPr>
                <w:rFonts w:ascii="Arial" w:hAnsi="Arial" w:cs="Arial"/>
              </w:rPr>
              <w:t>Section 2.</w:t>
            </w:r>
            <w:r>
              <w:rPr>
                <w:rFonts w:ascii="Arial" w:hAnsi="Arial" w:cs="Arial"/>
              </w:rPr>
              <w:t>8</w:t>
            </w:r>
            <w:r w:rsidRPr="003E6174">
              <w:rPr>
                <w:rFonts w:ascii="Arial" w:hAnsi="Arial" w:cs="Arial"/>
              </w:rPr>
              <w:t xml:space="preserve">: </w:t>
            </w:r>
            <w:r w:rsidRPr="004F1AF8">
              <w:rPr>
                <w:rFonts w:ascii="Arial" w:hAnsi="Arial" w:cs="Arial"/>
              </w:rPr>
              <w:t>School Culture and Social Emotional Learning</w:t>
            </w:r>
          </w:p>
        </w:tc>
        <w:tc>
          <w:tcPr>
            <w:tcW w:w="5698" w:type="dxa"/>
            <w:tcBorders>
              <w:top w:val="single" w:sz="5" w:space="0" w:color="000000"/>
              <w:left w:val="single" w:sz="5" w:space="0" w:color="000000"/>
              <w:bottom w:val="single" w:sz="5" w:space="0" w:color="000000"/>
              <w:right w:val="single" w:sz="5" w:space="0" w:color="000000"/>
            </w:tcBorders>
            <w:vAlign w:val="center"/>
          </w:tcPr>
          <w:p w:rsidR="00634C0F" w:rsidRPr="00AF6327" w:rsidRDefault="00634C0F" w:rsidP="00C9080E">
            <w:pPr>
              <w:pStyle w:val="TableParagraph"/>
              <w:spacing w:before="20" w:line="110" w:lineRule="exact"/>
              <w:ind w:left="144" w:right="144"/>
              <w:contextualSpacing/>
              <w:rPr>
                <w:rFonts w:ascii="Arial" w:hAnsi="Arial" w:cs="Arial"/>
                <w:sz w:val="11"/>
                <w:szCs w:val="11"/>
              </w:rPr>
            </w:pPr>
          </w:p>
          <w:p w:rsidR="00634C0F" w:rsidRPr="00C9080E" w:rsidRDefault="00634C0F" w:rsidP="00C9080E">
            <w:pPr>
              <w:pStyle w:val="TableParagraph"/>
              <w:spacing w:before="20"/>
              <w:ind w:left="144" w:right="144"/>
              <w:contextualSpacing/>
              <w:rPr>
                <w:rFonts w:ascii="Arial" w:hAnsi="Arial" w:cs="Arial"/>
              </w:rPr>
            </w:pPr>
            <w:r w:rsidRPr="003E6174">
              <w:rPr>
                <w:rFonts w:ascii="Arial" w:hAnsi="Arial" w:cs="Arial"/>
              </w:rPr>
              <w:t>Appendix 2.</w:t>
            </w:r>
            <w:r>
              <w:rPr>
                <w:rFonts w:ascii="Arial" w:hAnsi="Arial" w:cs="Arial"/>
              </w:rPr>
              <w:t>8 Sample unit plan or lesson plan for the SEL curriculum or integration (or link to existing SEL curriculum if applicable)</w:t>
            </w:r>
            <w:r>
              <w:tab/>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634C0F" w:rsidRPr="00AF6327" w:rsidTr="00C9080E">
        <w:trPr>
          <w:trHeight w:hRule="exact" w:val="1929"/>
        </w:trPr>
        <w:tc>
          <w:tcPr>
            <w:tcW w:w="1767" w:type="dxa"/>
            <w:tcBorders>
              <w:top w:val="single" w:sz="5" w:space="0" w:color="000000"/>
              <w:left w:val="single" w:sz="5" w:space="0" w:color="000000"/>
              <w:bottom w:val="single" w:sz="4" w:space="0" w:color="auto"/>
              <w:right w:val="single" w:sz="5" w:space="0" w:color="000000"/>
            </w:tcBorders>
            <w:vAlign w:val="center"/>
          </w:tcPr>
          <w:p w:rsidR="00634C0F" w:rsidRPr="004F1AF8" w:rsidRDefault="00634C0F" w:rsidP="00C9080E">
            <w:pPr>
              <w:pStyle w:val="TableParagraph"/>
              <w:ind w:left="144" w:right="144"/>
              <w:contextualSpacing/>
              <w:rPr>
                <w:rFonts w:ascii="Arial" w:hAnsi="Arial" w:cs="Arial"/>
              </w:rPr>
            </w:pPr>
            <w:r w:rsidRPr="004F1AF8">
              <w:rPr>
                <w:rFonts w:ascii="Arial" w:hAnsi="Arial" w:cs="Arial"/>
              </w:rPr>
              <w:t>Section 2.9: Discipline, Behavioral Intervention, and Classroom Management</w:t>
            </w:r>
          </w:p>
        </w:tc>
        <w:tc>
          <w:tcPr>
            <w:tcW w:w="5698" w:type="dxa"/>
            <w:tcBorders>
              <w:top w:val="single" w:sz="5" w:space="0" w:color="000000"/>
              <w:left w:val="single" w:sz="5" w:space="0" w:color="000000"/>
              <w:bottom w:val="single" w:sz="4" w:space="0" w:color="auto"/>
              <w:right w:val="single" w:sz="5" w:space="0" w:color="000000"/>
            </w:tcBorders>
            <w:vAlign w:val="center"/>
          </w:tcPr>
          <w:p w:rsidR="00795849" w:rsidRPr="00795849" w:rsidRDefault="00795849" w:rsidP="00C9080E">
            <w:pPr>
              <w:pStyle w:val="TableParagraph"/>
              <w:spacing w:before="20"/>
              <w:ind w:left="144" w:right="144"/>
              <w:contextualSpacing/>
              <w:rPr>
                <w:rFonts w:ascii="Arial" w:hAnsi="Arial" w:cs="Arial"/>
                <w:sz w:val="10"/>
                <w:szCs w:val="10"/>
              </w:rPr>
            </w:pPr>
          </w:p>
          <w:p w:rsidR="00634C0F" w:rsidRPr="004F1AF8" w:rsidRDefault="00634C0F" w:rsidP="00C9080E">
            <w:pPr>
              <w:pStyle w:val="TableParagraph"/>
              <w:spacing w:before="20"/>
              <w:ind w:left="144" w:right="144"/>
              <w:contextualSpacing/>
              <w:rPr>
                <w:rFonts w:ascii="Arial" w:hAnsi="Arial" w:cs="Arial"/>
              </w:rPr>
            </w:pPr>
            <w:r w:rsidRPr="004F1AF8">
              <w:rPr>
                <w:rFonts w:ascii="Arial" w:hAnsi="Arial" w:cs="Arial"/>
              </w:rPr>
              <w:t xml:space="preserve">Appendix 2.9 </w:t>
            </w:r>
            <w:r>
              <w:rPr>
                <w:rFonts w:ascii="Arial" w:hAnsi="Arial" w:cs="Arial"/>
              </w:rPr>
              <w:t>School Discipline Policy/Code of Conduct (if not using the CPS Code of Conduct)</w:t>
            </w:r>
          </w:p>
        </w:tc>
        <w:tc>
          <w:tcPr>
            <w:tcW w:w="0" w:type="auto"/>
            <w:tcBorders>
              <w:top w:val="single" w:sz="5" w:space="0" w:color="000000"/>
              <w:left w:val="single" w:sz="5" w:space="0" w:color="000000"/>
              <w:bottom w:val="single" w:sz="4" w:space="0" w:color="auto"/>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4" w:space="0" w:color="auto"/>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E90FEE" w:rsidRPr="00AF6327" w:rsidTr="00F36440">
        <w:trPr>
          <w:trHeight w:hRule="exact" w:val="1252"/>
        </w:trPr>
        <w:tc>
          <w:tcPr>
            <w:tcW w:w="1767" w:type="dxa"/>
            <w:vMerge w:val="restart"/>
            <w:tcBorders>
              <w:top w:val="single" w:sz="4" w:space="0" w:color="auto"/>
              <w:left w:val="single" w:sz="4" w:space="0" w:color="auto"/>
              <w:right w:val="single" w:sz="4" w:space="0" w:color="auto"/>
            </w:tcBorders>
            <w:vAlign w:val="center"/>
          </w:tcPr>
          <w:p w:rsidR="00E90FEE" w:rsidRPr="003E6174" w:rsidRDefault="00E90FEE" w:rsidP="00C9080E">
            <w:pPr>
              <w:pStyle w:val="TableParagraph"/>
              <w:ind w:left="144" w:right="144"/>
              <w:contextualSpacing/>
              <w:rPr>
                <w:rFonts w:ascii="Arial" w:hAnsi="Arial" w:cs="Arial"/>
              </w:rPr>
            </w:pPr>
            <w:r>
              <w:rPr>
                <w:rFonts w:ascii="Arial" w:hAnsi="Arial" w:cs="Arial"/>
              </w:rPr>
              <w:t>Section 2.11: Human Capital</w:t>
            </w:r>
          </w:p>
        </w:tc>
        <w:tc>
          <w:tcPr>
            <w:tcW w:w="5698" w:type="dxa"/>
            <w:tcBorders>
              <w:top w:val="single" w:sz="4" w:space="0" w:color="auto"/>
              <w:left w:val="single" w:sz="4" w:space="0" w:color="auto"/>
              <w:bottom w:val="single" w:sz="4" w:space="0" w:color="auto"/>
              <w:right w:val="single" w:sz="4" w:space="0" w:color="auto"/>
            </w:tcBorders>
            <w:vAlign w:val="center"/>
          </w:tcPr>
          <w:p w:rsidR="00E90FEE" w:rsidRPr="00AF6327" w:rsidRDefault="00E90FEE" w:rsidP="00C9080E">
            <w:pPr>
              <w:pStyle w:val="TableParagraph"/>
              <w:spacing w:before="20" w:line="110" w:lineRule="exact"/>
              <w:ind w:left="144" w:right="144"/>
              <w:contextualSpacing/>
              <w:rPr>
                <w:rFonts w:ascii="Arial" w:hAnsi="Arial" w:cs="Arial"/>
                <w:sz w:val="11"/>
                <w:szCs w:val="11"/>
              </w:rPr>
            </w:pPr>
          </w:p>
          <w:p w:rsidR="00E90FEE" w:rsidRDefault="00E90FEE" w:rsidP="00C9080E">
            <w:pPr>
              <w:pStyle w:val="TableParagraph"/>
              <w:spacing w:before="20"/>
              <w:ind w:left="144" w:right="144"/>
              <w:contextualSpacing/>
              <w:rPr>
                <w:rFonts w:ascii="Arial" w:hAnsi="Arial" w:cs="Arial"/>
              </w:rPr>
            </w:pPr>
            <w:r w:rsidRPr="003E6174">
              <w:rPr>
                <w:rFonts w:ascii="Arial" w:hAnsi="Arial" w:cs="Arial"/>
              </w:rPr>
              <w:t>Appendix 2.</w:t>
            </w:r>
            <w:r>
              <w:rPr>
                <w:rFonts w:ascii="Arial" w:hAnsi="Arial" w:cs="Arial"/>
              </w:rPr>
              <w:t xml:space="preserve">11 </w:t>
            </w:r>
            <w:r w:rsidRPr="003E6174">
              <w:rPr>
                <w:rFonts w:ascii="Arial" w:hAnsi="Arial" w:cs="Arial"/>
              </w:rPr>
              <w:t>A chart showing the school staffing model that lists all administrative, instructional, and non-instructional staff positions over the school’s first five years of operation</w:t>
            </w:r>
          </w:p>
          <w:p w:rsidR="00E90FEE" w:rsidRPr="003E6174" w:rsidRDefault="00E90FEE" w:rsidP="00C9080E">
            <w:pPr>
              <w:pStyle w:val="TableParagraph"/>
              <w:spacing w:before="20"/>
              <w:ind w:left="144" w:right="144"/>
              <w:contextualSpacing/>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E90FEE" w:rsidRPr="003E6174" w:rsidRDefault="00E90FEE"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4" w:space="0" w:color="auto"/>
              <w:left w:val="single" w:sz="4" w:space="0" w:color="auto"/>
              <w:bottom w:val="single" w:sz="4" w:space="0" w:color="auto"/>
              <w:right w:val="single" w:sz="4" w:space="0" w:color="auto"/>
            </w:tcBorders>
            <w:vAlign w:val="center"/>
          </w:tcPr>
          <w:p w:rsidR="00E90FEE" w:rsidRPr="003E6174" w:rsidRDefault="00E90FEE"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E90FEE" w:rsidRPr="00AF6327" w:rsidTr="00C9080E">
        <w:trPr>
          <w:trHeight w:hRule="exact" w:val="1540"/>
        </w:trPr>
        <w:tc>
          <w:tcPr>
            <w:tcW w:w="1767" w:type="dxa"/>
            <w:vMerge/>
            <w:tcBorders>
              <w:left w:val="single" w:sz="4" w:space="0" w:color="auto"/>
              <w:bottom w:val="single" w:sz="4" w:space="0" w:color="auto"/>
              <w:right w:val="single" w:sz="4" w:space="0" w:color="auto"/>
            </w:tcBorders>
            <w:vAlign w:val="center"/>
          </w:tcPr>
          <w:p w:rsidR="00E90FEE" w:rsidRPr="00AF6327" w:rsidRDefault="00E90FEE" w:rsidP="00C9080E">
            <w:pPr>
              <w:pStyle w:val="TableParagraph"/>
              <w:spacing w:line="110" w:lineRule="exact"/>
              <w:ind w:left="144" w:right="144"/>
              <w:contextualSpacing/>
              <w:rPr>
                <w:rFonts w:ascii="Arial" w:hAnsi="Arial" w:cs="Arial"/>
                <w:sz w:val="11"/>
                <w:szCs w:val="11"/>
              </w:rPr>
            </w:pPr>
          </w:p>
        </w:tc>
        <w:tc>
          <w:tcPr>
            <w:tcW w:w="5698" w:type="dxa"/>
            <w:tcBorders>
              <w:top w:val="single" w:sz="4" w:space="0" w:color="auto"/>
              <w:left w:val="single" w:sz="4" w:space="0" w:color="auto"/>
              <w:bottom w:val="single" w:sz="5" w:space="0" w:color="000000"/>
              <w:right w:val="single" w:sz="5" w:space="0" w:color="000000"/>
            </w:tcBorders>
            <w:vAlign w:val="center"/>
          </w:tcPr>
          <w:p w:rsidR="00E90FEE" w:rsidRPr="003E6174" w:rsidRDefault="00E90FEE" w:rsidP="00C9080E">
            <w:pPr>
              <w:pStyle w:val="TableParagraph"/>
              <w:spacing w:before="20"/>
              <w:ind w:left="144" w:right="144"/>
              <w:contextualSpacing/>
              <w:rPr>
                <w:rFonts w:ascii="Arial" w:hAnsi="Arial" w:cs="Arial"/>
              </w:rPr>
            </w:pPr>
            <w:r w:rsidRPr="003E6174">
              <w:rPr>
                <w:rFonts w:ascii="Arial" w:hAnsi="Arial" w:cs="Arial"/>
              </w:rPr>
              <w:t>Appendix 2.</w:t>
            </w:r>
            <w:r>
              <w:rPr>
                <w:rFonts w:ascii="Arial" w:hAnsi="Arial" w:cs="Arial"/>
              </w:rPr>
              <w:t xml:space="preserve">11 </w:t>
            </w:r>
            <w:r w:rsidRPr="003E6174">
              <w:rPr>
                <w:rFonts w:ascii="Arial" w:hAnsi="Arial" w:cs="Arial"/>
              </w:rPr>
              <w:t>A school-level organizational chart that shows the lines of authority and reporting within the school and clearly delineates the roles and responsibilities of staff members over the school’s first five years of operation</w:t>
            </w:r>
          </w:p>
          <w:p w:rsidR="00E90FEE" w:rsidRPr="00AF6327" w:rsidRDefault="00E90FEE" w:rsidP="00C9080E">
            <w:pPr>
              <w:pStyle w:val="TableParagraph"/>
              <w:spacing w:before="20" w:line="110" w:lineRule="exact"/>
              <w:ind w:left="144" w:right="144"/>
              <w:contextualSpacing/>
              <w:rPr>
                <w:rFonts w:ascii="Arial" w:hAnsi="Arial" w:cs="Arial"/>
                <w:sz w:val="11"/>
                <w:szCs w:val="11"/>
              </w:rPr>
            </w:pPr>
          </w:p>
        </w:tc>
        <w:tc>
          <w:tcPr>
            <w:tcW w:w="0" w:type="auto"/>
            <w:tcBorders>
              <w:top w:val="single" w:sz="4" w:space="0" w:color="auto"/>
              <w:left w:val="single" w:sz="5" w:space="0" w:color="000000"/>
              <w:bottom w:val="single" w:sz="5" w:space="0" w:color="000000"/>
              <w:right w:val="single" w:sz="5" w:space="0" w:color="000000"/>
            </w:tcBorders>
            <w:vAlign w:val="center"/>
          </w:tcPr>
          <w:p w:rsidR="00E90FEE" w:rsidRPr="003E6174" w:rsidRDefault="00E90FEE"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4" w:space="0" w:color="auto"/>
              <w:left w:val="single" w:sz="5" w:space="0" w:color="000000"/>
              <w:bottom w:val="single" w:sz="5" w:space="0" w:color="000000"/>
              <w:right w:val="single" w:sz="5" w:space="0" w:color="000000"/>
            </w:tcBorders>
            <w:vAlign w:val="center"/>
          </w:tcPr>
          <w:p w:rsidR="00E90FEE" w:rsidRPr="003E6174" w:rsidRDefault="00E90FEE"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E90FEE" w:rsidRPr="00AF6327" w:rsidTr="00BA51B0">
        <w:trPr>
          <w:trHeight w:hRule="exact" w:val="714"/>
        </w:trPr>
        <w:tc>
          <w:tcPr>
            <w:tcW w:w="1767" w:type="dxa"/>
            <w:vMerge w:val="restart"/>
            <w:tcBorders>
              <w:left w:val="single" w:sz="4" w:space="0" w:color="auto"/>
              <w:right w:val="single" w:sz="4" w:space="0" w:color="auto"/>
            </w:tcBorders>
            <w:vAlign w:val="center"/>
          </w:tcPr>
          <w:p w:rsidR="00E90FEE" w:rsidRPr="00AF6327" w:rsidRDefault="00E90FEE" w:rsidP="00C9080E">
            <w:pPr>
              <w:pStyle w:val="TableParagraph"/>
              <w:ind w:left="144" w:right="144"/>
              <w:contextualSpacing/>
              <w:rPr>
                <w:rFonts w:ascii="Arial" w:hAnsi="Arial" w:cs="Arial"/>
                <w:sz w:val="11"/>
                <w:szCs w:val="11"/>
              </w:rPr>
            </w:pPr>
            <w:r>
              <w:rPr>
                <w:rFonts w:ascii="Arial" w:hAnsi="Arial" w:cs="Arial"/>
              </w:rPr>
              <w:lastRenderedPageBreak/>
              <w:t>Section 2.11: Human Capital</w:t>
            </w:r>
          </w:p>
        </w:tc>
        <w:tc>
          <w:tcPr>
            <w:tcW w:w="5698" w:type="dxa"/>
            <w:tcBorders>
              <w:top w:val="single" w:sz="5" w:space="0" w:color="000000"/>
              <w:left w:val="single" w:sz="4" w:space="0" w:color="auto"/>
              <w:bottom w:val="single" w:sz="5" w:space="0" w:color="000000"/>
              <w:right w:val="single" w:sz="5" w:space="0" w:color="000000"/>
            </w:tcBorders>
            <w:vAlign w:val="center"/>
          </w:tcPr>
          <w:p w:rsidR="00E90FEE" w:rsidRPr="003E6174" w:rsidRDefault="00E90FEE" w:rsidP="00C9080E">
            <w:pPr>
              <w:pStyle w:val="TableParagraph"/>
              <w:spacing w:before="20"/>
              <w:ind w:left="144" w:right="144"/>
              <w:contextualSpacing/>
              <w:rPr>
                <w:rFonts w:ascii="Arial" w:hAnsi="Arial" w:cs="Arial"/>
              </w:rPr>
            </w:pPr>
            <w:r w:rsidRPr="003E6174">
              <w:rPr>
                <w:rFonts w:ascii="Arial" w:hAnsi="Arial" w:cs="Arial"/>
              </w:rPr>
              <w:t>Appendix 2.</w:t>
            </w:r>
            <w:r>
              <w:rPr>
                <w:rFonts w:ascii="Arial" w:hAnsi="Arial" w:cs="Arial"/>
              </w:rPr>
              <w:t xml:space="preserve">11 </w:t>
            </w:r>
            <w:r w:rsidRPr="003E6174">
              <w:rPr>
                <w:rFonts w:ascii="Arial" w:hAnsi="Arial" w:cs="Arial"/>
              </w:rPr>
              <w:t>Job descriptions for all leadership positions, teachers, and key support staff</w:t>
            </w:r>
          </w:p>
          <w:p w:rsidR="00E90FEE" w:rsidRPr="00AF6327" w:rsidRDefault="00E90FEE" w:rsidP="00C9080E">
            <w:pPr>
              <w:pStyle w:val="TableParagraph"/>
              <w:spacing w:before="20" w:line="110" w:lineRule="exact"/>
              <w:ind w:left="144" w:right="144"/>
              <w:contextualSpacing/>
              <w:rPr>
                <w:rFonts w:ascii="Arial" w:hAnsi="Arial" w:cs="Arial"/>
                <w:sz w:val="11"/>
                <w:szCs w:val="11"/>
              </w:rPr>
            </w:pPr>
          </w:p>
        </w:tc>
        <w:tc>
          <w:tcPr>
            <w:tcW w:w="0" w:type="auto"/>
            <w:tcBorders>
              <w:top w:val="single" w:sz="5" w:space="0" w:color="000000"/>
              <w:left w:val="single" w:sz="5" w:space="0" w:color="000000"/>
              <w:bottom w:val="single" w:sz="5" w:space="0" w:color="000000"/>
              <w:right w:val="single" w:sz="5" w:space="0" w:color="000000"/>
            </w:tcBorders>
            <w:vAlign w:val="center"/>
          </w:tcPr>
          <w:p w:rsidR="00E90FEE" w:rsidRPr="003E6174" w:rsidRDefault="00E90FEE"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E90FEE" w:rsidRPr="003E6174" w:rsidRDefault="00E90FEE"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E90FEE" w:rsidRPr="00AF6327" w:rsidTr="00BA51B0">
        <w:trPr>
          <w:trHeight w:hRule="exact" w:val="804"/>
        </w:trPr>
        <w:tc>
          <w:tcPr>
            <w:tcW w:w="1767" w:type="dxa"/>
            <w:vMerge/>
            <w:tcBorders>
              <w:left w:val="single" w:sz="4" w:space="0" w:color="auto"/>
              <w:right w:val="single" w:sz="4" w:space="0" w:color="auto"/>
            </w:tcBorders>
            <w:vAlign w:val="center"/>
          </w:tcPr>
          <w:p w:rsidR="00E90FEE" w:rsidRPr="00AF6327" w:rsidRDefault="00E90FEE" w:rsidP="00C9080E">
            <w:pPr>
              <w:pStyle w:val="TableParagraph"/>
              <w:ind w:left="144" w:right="144"/>
              <w:contextualSpacing/>
              <w:rPr>
                <w:rFonts w:ascii="Arial" w:hAnsi="Arial" w:cs="Arial"/>
                <w:sz w:val="11"/>
                <w:szCs w:val="11"/>
              </w:rPr>
            </w:pPr>
          </w:p>
        </w:tc>
        <w:tc>
          <w:tcPr>
            <w:tcW w:w="5698" w:type="dxa"/>
            <w:tcBorders>
              <w:top w:val="single" w:sz="5" w:space="0" w:color="000000"/>
              <w:left w:val="single" w:sz="4" w:space="0" w:color="auto"/>
              <w:bottom w:val="single" w:sz="5" w:space="0" w:color="000000"/>
              <w:right w:val="single" w:sz="5" w:space="0" w:color="000000"/>
            </w:tcBorders>
            <w:vAlign w:val="center"/>
          </w:tcPr>
          <w:p w:rsidR="00E90FEE" w:rsidRPr="004F1AF8" w:rsidRDefault="00E90FEE" w:rsidP="00C9080E">
            <w:pPr>
              <w:widowControl/>
              <w:autoSpaceDE w:val="0"/>
              <w:autoSpaceDN w:val="0"/>
              <w:adjustRightInd w:val="0"/>
              <w:spacing w:before="20"/>
              <w:ind w:left="144" w:right="144"/>
              <w:contextualSpacing/>
              <w:rPr>
                <w:rFonts w:ascii="Arial" w:hAnsi="Arial" w:cs="Arial"/>
                <w:bCs/>
                <w:color w:val="000000"/>
              </w:rPr>
            </w:pPr>
            <w:r w:rsidRPr="003E6174">
              <w:rPr>
                <w:rFonts w:ascii="Arial" w:hAnsi="Arial" w:cs="Arial"/>
              </w:rPr>
              <w:t>Appendix 2.</w:t>
            </w:r>
            <w:r>
              <w:rPr>
                <w:rFonts w:ascii="Arial" w:hAnsi="Arial" w:cs="Arial"/>
              </w:rPr>
              <w:t xml:space="preserve">11 </w:t>
            </w:r>
            <w:r w:rsidRPr="00AF6327">
              <w:rPr>
                <w:rFonts w:ascii="Arial" w:hAnsi="Arial" w:cs="Arial"/>
              </w:rPr>
              <w:t>A professional development calendar for the first year of operation.</w:t>
            </w:r>
          </w:p>
        </w:tc>
        <w:tc>
          <w:tcPr>
            <w:tcW w:w="0" w:type="auto"/>
            <w:tcBorders>
              <w:top w:val="single" w:sz="5" w:space="0" w:color="000000"/>
              <w:left w:val="single" w:sz="5" w:space="0" w:color="000000"/>
              <w:bottom w:val="single" w:sz="5" w:space="0" w:color="000000"/>
              <w:right w:val="single" w:sz="5" w:space="0" w:color="000000"/>
            </w:tcBorders>
            <w:vAlign w:val="center"/>
          </w:tcPr>
          <w:p w:rsidR="00E90FEE" w:rsidRPr="003E6174" w:rsidRDefault="00E90FEE"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E90FEE" w:rsidRPr="003E6174" w:rsidRDefault="00E90FEE"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E90FEE" w:rsidRPr="00AF6327" w:rsidTr="00BA51B0">
        <w:trPr>
          <w:trHeight w:hRule="exact" w:val="624"/>
        </w:trPr>
        <w:tc>
          <w:tcPr>
            <w:tcW w:w="1767" w:type="dxa"/>
            <w:vMerge/>
            <w:tcBorders>
              <w:left w:val="single" w:sz="4" w:space="0" w:color="auto"/>
              <w:right w:val="single" w:sz="4" w:space="0" w:color="auto"/>
            </w:tcBorders>
            <w:vAlign w:val="center"/>
          </w:tcPr>
          <w:p w:rsidR="00E90FEE" w:rsidRPr="00AF6327" w:rsidRDefault="00E90FEE" w:rsidP="00C9080E">
            <w:pPr>
              <w:pStyle w:val="TableParagraph"/>
              <w:spacing w:line="110" w:lineRule="exact"/>
              <w:ind w:left="144" w:right="144"/>
              <w:contextualSpacing/>
              <w:rPr>
                <w:rFonts w:ascii="Arial" w:hAnsi="Arial" w:cs="Arial"/>
                <w:sz w:val="11"/>
                <w:szCs w:val="11"/>
              </w:rPr>
            </w:pPr>
          </w:p>
        </w:tc>
        <w:tc>
          <w:tcPr>
            <w:tcW w:w="5698" w:type="dxa"/>
            <w:tcBorders>
              <w:top w:val="single" w:sz="5" w:space="0" w:color="000000"/>
              <w:left w:val="single" w:sz="4" w:space="0" w:color="auto"/>
              <w:bottom w:val="single" w:sz="5" w:space="0" w:color="000000"/>
              <w:right w:val="single" w:sz="5" w:space="0" w:color="000000"/>
            </w:tcBorders>
            <w:vAlign w:val="center"/>
          </w:tcPr>
          <w:p w:rsidR="00E90FEE" w:rsidRPr="00AF6327" w:rsidRDefault="00E90FEE" w:rsidP="00C9080E">
            <w:pPr>
              <w:widowControl/>
              <w:autoSpaceDE w:val="0"/>
              <w:autoSpaceDN w:val="0"/>
              <w:adjustRightInd w:val="0"/>
              <w:spacing w:before="20"/>
              <w:ind w:left="144" w:right="144"/>
              <w:contextualSpacing/>
              <w:rPr>
                <w:rFonts w:ascii="Arial" w:hAnsi="Arial" w:cs="Arial"/>
                <w:bCs/>
                <w:color w:val="000000"/>
              </w:rPr>
            </w:pPr>
            <w:r w:rsidRPr="003E6174">
              <w:rPr>
                <w:rFonts w:ascii="Arial" w:eastAsia="Trebuchet MS" w:hAnsi="Arial" w:cs="Arial"/>
              </w:rPr>
              <w:t>*</w:t>
            </w:r>
            <w:r w:rsidRPr="003E6174">
              <w:rPr>
                <w:rFonts w:ascii="Arial" w:hAnsi="Arial" w:cs="Arial"/>
              </w:rPr>
              <w:t>Appendix 2.</w:t>
            </w:r>
            <w:r>
              <w:rPr>
                <w:rFonts w:ascii="Arial" w:hAnsi="Arial" w:cs="Arial"/>
              </w:rPr>
              <w:t xml:space="preserve">11 </w:t>
            </w:r>
            <w:r w:rsidRPr="003E6174">
              <w:rPr>
                <w:rFonts w:ascii="Arial" w:eastAsia="Trebuchet MS" w:hAnsi="Arial" w:cs="Arial"/>
              </w:rPr>
              <w:t>P</w:t>
            </w:r>
            <w:r w:rsidRPr="00AF6327">
              <w:rPr>
                <w:rFonts w:ascii="Arial" w:hAnsi="Arial" w:cs="Arial"/>
              </w:rPr>
              <w:t xml:space="preserve">ersonnel policies or </w:t>
            </w:r>
            <w:r w:rsidRPr="00AF6327">
              <w:rPr>
                <w:rFonts w:ascii="Arial" w:hAnsi="Arial" w:cs="Arial"/>
                <w:spacing w:val="-3"/>
              </w:rPr>
              <w:t xml:space="preserve">an </w:t>
            </w:r>
            <w:r w:rsidRPr="00AF6327">
              <w:rPr>
                <w:rFonts w:ascii="Arial" w:hAnsi="Arial" w:cs="Arial"/>
              </w:rPr>
              <w:t xml:space="preserve">employee manual </w:t>
            </w:r>
          </w:p>
          <w:p w:rsidR="00E90FEE" w:rsidRPr="00AF6327" w:rsidRDefault="00E90FEE" w:rsidP="00C9080E">
            <w:pPr>
              <w:widowControl/>
              <w:autoSpaceDE w:val="0"/>
              <w:autoSpaceDN w:val="0"/>
              <w:adjustRightInd w:val="0"/>
              <w:spacing w:before="20"/>
              <w:ind w:left="144" w:right="144"/>
              <w:contextualSpacing/>
              <w:rPr>
                <w:rFonts w:ascii="Arial" w:hAnsi="Arial" w:cs="Arial"/>
                <w:bCs/>
                <w:color w:val="000000"/>
              </w:rPr>
            </w:pPr>
          </w:p>
        </w:tc>
        <w:tc>
          <w:tcPr>
            <w:tcW w:w="0" w:type="auto"/>
            <w:tcBorders>
              <w:top w:val="single" w:sz="5" w:space="0" w:color="000000"/>
              <w:left w:val="single" w:sz="5" w:space="0" w:color="000000"/>
              <w:bottom w:val="single" w:sz="5" w:space="0" w:color="000000"/>
              <w:right w:val="single" w:sz="5" w:space="0" w:color="000000"/>
            </w:tcBorders>
            <w:vAlign w:val="center"/>
          </w:tcPr>
          <w:p w:rsidR="00E90FEE" w:rsidRPr="003E6174" w:rsidRDefault="00E90FEE"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E90FEE" w:rsidRPr="003E6174" w:rsidRDefault="00E90FEE"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E90FEE" w:rsidRPr="00AF6327" w:rsidTr="00BA51B0">
        <w:trPr>
          <w:trHeight w:hRule="exact" w:val="1137"/>
        </w:trPr>
        <w:tc>
          <w:tcPr>
            <w:tcW w:w="1767" w:type="dxa"/>
            <w:vMerge/>
            <w:tcBorders>
              <w:left w:val="single" w:sz="4" w:space="0" w:color="auto"/>
              <w:right w:val="single" w:sz="4" w:space="0" w:color="auto"/>
            </w:tcBorders>
            <w:vAlign w:val="center"/>
          </w:tcPr>
          <w:p w:rsidR="00E90FEE" w:rsidRPr="00AF6327" w:rsidRDefault="00E90FEE" w:rsidP="00C9080E">
            <w:pPr>
              <w:pStyle w:val="TableParagraph"/>
              <w:spacing w:line="110" w:lineRule="exact"/>
              <w:ind w:left="144" w:right="144"/>
              <w:contextualSpacing/>
              <w:rPr>
                <w:rFonts w:ascii="Arial" w:hAnsi="Arial" w:cs="Arial"/>
                <w:sz w:val="11"/>
                <w:szCs w:val="11"/>
              </w:rPr>
            </w:pPr>
          </w:p>
        </w:tc>
        <w:tc>
          <w:tcPr>
            <w:tcW w:w="5698" w:type="dxa"/>
            <w:tcBorders>
              <w:top w:val="single" w:sz="5" w:space="0" w:color="000000"/>
              <w:left w:val="single" w:sz="4" w:space="0" w:color="auto"/>
              <w:bottom w:val="single" w:sz="5" w:space="0" w:color="000000"/>
              <w:right w:val="single" w:sz="5" w:space="0" w:color="000000"/>
            </w:tcBorders>
            <w:vAlign w:val="center"/>
          </w:tcPr>
          <w:p w:rsidR="00E90FEE" w:rsidRPr="00AF6327" w:rsidRDefault="00E90FEE" w:rsidP="00C9080E">
            <w:pPr>
              <w:widowControl/>
              <w:autoSpaceDE w:val="0"/>
              <w:autoSpaceDN w:val="0"/>
              <w:adjustRightInd w:val="0"/>
              <w:spacing w:before="20"/>
              <w:ind w:left="144" w:right="144"/>
              <w:contextualSpacing/>
              <w:rPr>
                <w:rFonts w:ascii="Arial" w:hAnsi="Arial" w:cs="Arial"/>
                <w:bCs/>
                <w:color w:val="000000"/>
              </w:rPr>
            </w:pPr>
            <w:r w:rsidRPr="00AF6327">
              <w:rPr>
                <w:rFonts w:ascii="Arial" w:hAnsi="Arial" w:cs="Arial"/>
              </w:rPr>
              <w:t>*</w:t>
            </w:r>
            <w:r w:rsidRPr="003E6174">
              <w:rPr>
                <w:rFonts w:ascii="Arial" w:hAnsi="Arial" w:cs="Arial"/>
              </w:rPr>
              <w:t>Appendix 2.</w:t>
            </w:r>
            <w:r>
              <w:rPr>
                <w:rFonts w:ascii="Arial" w:hAnsi="Arial" w:cs="Arial"/>
              </w:rPr>
              <w:t>11</w:t>
            </w:r>
            <w:r w:rsidRPr="00AF6327">
              <w:rPr>
                <w:rFonts w:ascii="Arial" w:hAnsi="Arial" w:cs="Arial"/>
              </w:rPr>
              <w:t xml:space="preserve"> Resumes of prospective staff members who have been identified for specific positions with a description of why they are uniquely qualified for success in the position</w:t>
            </w:r>
          </w:p>
          <w:p w:rsidR="00E90FEE" w:rsidRPr="00AF6327" w:rsidRDefault="00E90FEE" w:rsidP="00C9080E">
            <w:pPr>
              <w:widowControl/>
              <w:autoSpaceDE w:val="0"/>
              <w:autoSpaceDN w:val="0"/>
              <w:adjustRightInd w:val="0"/>
              <w:spacing w:before="20"/>
              <w:ind w:left="144" w:right="144"/>
              <w:contextualSpacing/>
              <w:rPr>
                <w:rFonts w:ascii="Arial" w:hAnsi="Arial" w:cs="Arial"/>
                <w:bCs/>
                <w:color w:val="000000"/>
              </w:rPr>
            </w:pPr>
          </w:p>
        </w:tc>
        <w:tc>
          <w:tcPr>
            <w:tcW w:w="0" w:type="auto"/>
            <w:tcBorders>
              <w:top w:val="single" w:sz="5" w:space="0" w:color="000000"/>
              <w:left w:val="single" w:sz="5" w:space="0" w:color="000000"/>
              <w:bottom w:val="single" w:sz="5" w:space="0" w:color="000000"/>
              <w:right w:val="single" w:sz="5" w:space="0" w:color="000000"/>
            </w:tcBorders>
            <w:vAlign w:val="center"/>
          </w:tcPr>
          <w:p w:rsidR="00E90FEE" w:rsidRPr="003E6174" w:rsidRDefault="00E90FEE"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E90FEE" w:rsidRPr="003E6174" w:rsidRDefault="00E90FEE"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E90FEE" w:rsidRPr="00AF6327" w:rsidTr="00BA51B0">
        <w:trPr>
          <w:trHeight w:hRule="exact" w:val="714"/>
        </w:trPr>
        <w:tc>
          <w:tcPr>
            <w:tcW w:w="1767" w:type="dxa"/>
            <w:vMerge/>
            <w:tcBorders>
              <w:left w:val="single" w:sz="4" w:space="0" w:color="auto"/>
              <w:bottom w:val="single" w:sz="4" w:space="0" w:color="auto"/>
              <w:right w:val="single" w:sz="4" w:space="0" w:color="auto"/>
            </w:tcBorders>
            <w:vAlign w:val="center"/>
          </w:tcPr>
          <w:p w:rsidR="00E90FEE" w:rsidRPr="00AF6327" w:rsidRDefault="00E90FEE" w:rsidP="00C9080E">
            <w:pPr>
              <w:pStyle w:val="TableParagraph"/>
              <w:spacing w:line="110" w:lineRule="exact"/>
              <w:ind w:left="144" w:right="144"/>
              <w:contextualSpacing/>
              <w:rPr>
                <w:rFonts w:ascii="Arial" w:hAnsi="Arial" w:cs="Arial"/>
                <w:sz w:val="11"/>
                <w:szCs w:val="11"/>
              </w:rPr>
            </w:pPr>
          </w:p>
        </w:tc>
        <w:tc>
          <w:tcPr>
            <w:tcW w:w="5698" w:type="dxa"/>
            <w:tcBorders>
              <w:top w:val="single" w:sz="5" w:space="0" w:color="000000"/>
              <w:left w:val="single" w:sz="4" w:space="0" w:color="auto"/>
              <w:bottom w:val="single" w:sz="4" w:space="0" w:color="auto"/>
              <w:right w:val="single" w:sz="5" w:space="0" w:color="000000"/>
            </w:tcBorders>
            <w:vAlign w:val="center"/>
          </w:tcPr>
          <w:p w:rsidR="00E90FEE" w:rsidRPr="00AF6327" w:rsidRDefault="00E90FEE" w:rsidP="00C9080E">
            <w:pPr>
              <w:widowControl/>
              <w:autoSpaceDE w:val="0"/>
              <w:autoSpaceDN w:val="0"/>
              <w:adjustRightInd w:val="0"/>
              <w:spacing w:before="20"/>
              <w:ind w:left="144" w:right="144"/>
              <w:contextualSpacing/>
              <w:rPr>
                <w:rFonts w:ascii="Arial" w:hAnsi="Arial" w:cs="Arial"/>
                <w:bCs/>
                <w:color w:val="000000"/>
              </w:rPr>
            </w:pPr>
            <w:r w:rsidRPr="00AF6327">
              <w:rPr>
                <w:rFonts w:ascii="Arial" w:hAnsi="Arial" w:cs="Arial"/>
              </w:rPr>
              <w:t>*</w:t>
            </w:r>
            <w:r w:rsidRPr="003E6174">
              <w:rPr>
                <w:rFonts w:ascii="Arial" w:hAnsi="Arial" w:cs="Arial"/>
              </w:rPr>
              <w:t>Appendix 2.</w:t>
            </w:r>
            <w:r>
              <w:rPr>
                <w:rFonts w:ascii="Arial" w:hAnsi="Arial" w:cs="Arial"/>
              </w:rPr>
              <w:t xml:space="preserve">11 </w:t>
            </w:r>
            <w:r w:rsidRPr="00AF6327">
              <w:rPr>
                <w:rFonts w:ascii="Arial" w:hAnsi="Arial" w:cs="Arial"/>
              </w:rPr>
              <w:t>Any documents, policies, tools, or forms related to staff evaluation and performance</w:t>
            </w:r>
          </w:p>
        </w:tc>
        <w:tc>
          <w:tcPr>
            <w:tcW w:w="0" w:type="auto"/>
            <w:tcBorders>
              <w:top w:val="single" w:sz="5" w:space="0" w:color="000000"/>
              <w:left w:val="single" w:sz="5" w:space="0" w:color="000000"/>
              <w:bottom w:val="single" w:sz="4" w:space="0" w:color="auto"/>
              <w:right w:val="single" w:sz="5" w:space="0" w:color="000000"/>
            </w:tcBorders>
            <w:vAlign w:val="center"/>
          </w:tcPr>
          <w:p w:rsidR="00E90FEE" w:rsidRPr="003E6174" w:rsidRDefault="00E90FEE"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4" w:space="0" w:color="auto"/>
              <w:right w:val="single" w:sz="5" w:space="0" w:color="000000"/>
            </w:tcBorders>
            <w:vAlign w:val="center"/>
          </w:tcPr>
          <w:p w:rsidR="00E90FEE" w:rsidRPr="003E6174" w:rsidRDefault="00E90FEE"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634C0F" w:rsidRPr="00AF6327" w:rsidTr="00C9080E">
        <w:trPr>
          <w:trHeight w:hRule="exact" w:val="1522"/>
        </w:trPr>
        <w:tc>
          <w:tcPr>
            <w:tcW w:w="1767" w:type="dxa"/>
            <w:vMerge w:val="restart"/>
            <w:tcBorders>
              <w:top w:val="single" w:sz="4" w:space="0" w:color="auto"/>
              <w:left w:val="single" w:sz="4" w:space="0" w:color="auto"/>
              <w:bottom w:val="single" w:sz="4" w:space="0" w:color="auto"/>
              <w:right w:val="single" w:sz="4" w:space="0" w:color="auto"/>
            </w:tcBorders>
            <w:vAlign w:val="center"/>
          </w:tcPr>
          <w:p w:rsidR="00634C0F" w:rsidRPr="003E6174" w:rsidRDefault="00634C0F" w:rsidP="00C9080E">
            <w:pPr>
              <w:pStyle w:val="TableParagraph"/>
              <w:ind w:left="144" w:right="144"/>
              <w:contextualSpacing/>
              <w:rPr>
                <w:rFonts w:ascii="Arial" w:hAnsi="Arial" w:cs="Arial"/>
              </w:rPr>
            </w:pPr>
            <w:r w:rsidRPr="003E6174">
              <w:rPr>
                <w:rFonts w:ascii="Arial" w:hAnsi="Arial" w:cs="Arial"/>
              </w:rPr>
              <w:t>Section 2.1</w:t>
            </w:r>
            <w:r>
              <w:rPr>
                <w:rFonts w:ascii="Arial" w:hAnsi="Arial" w:cs="Arial"/>
              </w:rPr>
              <w:t>2</w:t>
            </w:r>
            <w:r w:rsidRPr="003E6174">
              <w:rPr>
                <w:rFonts w:ascii="Arial" w:hAnsi="Arial" w:cs="Arial"/>
              </w:rPr>
              <w:t>: Design Team Experience and Capacity</w:t>
            </w:r>
          </w:p>
        </w:tc>
        <w:tc>
          <w:tcPr>
            <w:tcW w:w="5698" w:type="dxa"/>
            <w:tcBorders>
              <w:top w:val="single" w:sz="4" w:space="0" w:color="auto"/>
              <w:left w:val="single" w:sz="4" w:space="0" w:color="auto"/>
              <w:bottom w:val="single" w:sz="4" w:space="0" w:color="auto"/>
              <w:right w:val="single" w:sz="4" w:space="0" w:color="auto"/>
            </w:tcBorders>
            <w:vAlign w:val="center"/>
          </w:tcPr>
          <w:p w:rsidR="00634C0F" w:rsidRPr="00AF6327" w:rsidRDefault="00634C0F" w:rsidP="00C9080E">
            <w:pPr>
              <w:spacing w:before="20"/>
              <w:ind w:left="144" w:right="144"/>
              <w:contextualSpacing/>
              <w:rPr>
                <w:rFonts w:ascii="Arial" w:hAnsi="Arial" w:cs="Arial"/>
              </w:rPr>
            </w:pPr>
            <w:r w:rsidRPr="00AF6327">
              <w:rPr>
                <w:rFonts w:ascii="Arial" w:hAnsi="Arial" w:cs="Arial"/>
              </w:rPr>
              <w:t>Appendix 2.1</w:t>
            </w:r>
            <w:r>
              <w:rPr>
                <w:rFonts w:ascii="Arial" w:hAnsi="Arial" w:cs="Arial"/>
              </w:rPr>
              <w:t xml:space="preserve">2 </w:t>
            </w:r>
            <w:r w:rsidRPr="00AF6327">
              <w:rPr>
                <w:rFonts w:ascii="Arial" w:hAnsi="Arial" w:cs="Arial"/>
              </w:rPr>
              <w:t>Resumes of all design team members and candidates for positions in the school, including the identified school leader and members of the proposed leadership team. It is not necessary to provide personal addresses or phone numbers.</w:t>
            </w:r>
          </w:p>
        </w:tc>
        <w:tc>
          <w:tcPr>
            <w:tcW w:w="0" w:type="auto"/>
            <w:tcBorders>
              <w:top w:val="single" w:sz="4" w:space="0" w:color="auto"/>
              <w:left w:val="single" w:sz="4" w:space="0" w:color="auto"/>
              <w:bottom w:val="single" w:sz="4" w:space="0" w:color="auto"/>
              <w:right w:val="single" w:sz="4" w:space="0" w:color="auto"/>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4" w:space="0" w:color="auto"/>
              <w:left w:val="single" w:sz="4" w:space="0" w:color="auto"/>
              <w:bottom w:val="single" w:sz="4" w:space="0" w:color="auto"/>
              <w:right w:val="single" w:sz="4" w:space="0" w:color="auto"/>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634C0F" w:rsidRPr="00AF6327" w:rsidTr="00C9080E">
        <w:trPr>
          <w:trHeight w:hRule="exact" w:val="3070"/>
        </w:trPr>
        <w:tc>
          <w:tcPr>
            <w:tcW w:w="1767" w:type="dxa"/>
            <w:vMerge/>
            <w:tcBorders>
              <w:top w:val="single" w:sz="4" w:space="0" w:color="auto"/>
              <w:left w:val="single" w:sz="4" w:space="0" w:color="auto"/>
              <w:bottom w:val="single" w:sz="4" w:space="0" w:color="auto"/>
              <w:right w:val="single" w:sz="4" w:space="0" w:color="auto"/>
            </w:tcBorders>
            <w:vAlign w:val="center"/>
          </w:tcPr>
          <w:p w:rsidR="00634C0F" w:rsidRPr="003E6174" w:rsidRDefault="00634C0F" w:rsidP="00C9080E">
            <w:pPr>
              <w:pStyle w:val="TableParagraph"/>
              <w:ind w:left="144" w:right="144"/>
              <w:contextualSpacing/>
              <w:rPr>
                <w:rFonts w:ascii="Arial" w:hAnsi="Arial" w:cs="Arial"/>
              </w:rPr>
            </w:pPr>
          </w:p>
        </w:tc>
        <w:tc>
          <w:tcPr>
            <w:tcW w:w="5698" w:type="dxa"/>
            <w:tcBorders>
              <w:top w:val="single" w:sz="4" w:space="0" w:color="auto"/>
              <w:left w:val="single" w:sz="4" w:space="0" w:color="auto"/>
              <w:bottom w:val="single" w:sz="4" w:space="0" w:color="auto"/>
              <w:right w:val="single" w:sz="4" w:space="0" w:color="auto"/>
            </w:tcBorders>
            <w:vAlign w:val="center"/>
          </w:tcPr>
          <w:p w:rsidR="00634C0F" w:rsidRPr="00AF6327" w:rsidRDefault="00634C0F" w:rsidP="00C9080E">
            <w:pPr>
              <w:spacing w:before="20"/>
              <w:ind w:left="144" w:right="144"/>
              <w:contextualSpacing/>
              <w:rPr>
                <w:rFonts w:ascii="Arial" w:hAnsi="Arial" w:cs="Arial"/>
              </w:rPr>
            </w:pPr>
            <w:r w:rsidRPr="00AF6327">
              <w:rPr>
                <w:rFonts w:ascii="Arial" w:hAnsi="Arial" w:cs="Arial"/>
              </w:rPr>
              <w:t>Appendix 2.1</w:t>
            </w:r>
            <w:r>
              <w:rPr>
                <w:rFonts w:ascii="Arial" w:hAnsi="Arial" w:cs="Arial"/>
              </w:rPr>
              <w:t xml:space="preserve">2 </w:t>
            </w:r>
            <w:r w:rsidRPr="00AF6327">
              <w:rPr>
                <w:rFonts w:ascii="Arial" w:hAnsi="Arial" w:cs="Arial"/>
              </w:rPr>
              <w:t>In a table or Excel spreadsheet, the demographic data on student populations served at each existing school in the network, including the following (%):</w:t>
            </w:r>
          </w:p>
          <w:p w:rsidR="00634C0F" w:rsidRPr="00795849" w:rsidRDefault="00634C0F" w:rsidP="00C9080E">
            <w:pPr>
              <w:pStyle w:val="ListParagraph"/>
              <w:numPr>
                <w:ilvl w:val="0"/>
                <w:numId w:val="18"/>
              </w:numPr>
              <w:spacing w:before="20"/>
              <w:ind w:right="144"/>
              <w:contextualSpacing/>
              <w:rPr>
                <w:rFonts w:ascii="Arial" w:hAnsi="Arial" w:cs="Arial"/>
              </w:rPr>
            </w:pPr>
            <w:r w:rsidRPr="00795849">
              <w:rPr>
                <w:rFonts w:ascii="Arial" w:hAnsi="Arial" w:cs="Arial"/>
              </w:rPr>
              <w:t>Free- and reduced-price lunch (FRL);</w:t>
            </w:r>
          </w:p>
          <w:p w:rsidR="00634C0F" w:rsidRPr="00795849" w:rsidRDefault="00634C0F" w:rsidP="00C9080E">
            <w:pPr>
              <w:pStyle w:val="ListParagraph"/>
              <w:numPr>
                <w:ilvl w:val="0"/>
                <w:numId w:val="18"/>
              </w:numPr>
              <w:spacing w:before="20"/>
              <w:ind w:right="144"/>
              <w:contextualSpacing/>
              <w:rPr>
                <w:rFonts w:ascii="Arial" w:hAnsi="Arial" w:cs="Arial"/>
              </w:rPr>
            </w:pPr>
            <w:r w:rsidRPr="00795849">
              <w:rPr>
                <w:rFonts w:ascii="Arial" w:hAnsi="Arial" w:cs="Arial"/>
              </w:rPr>
              <w:t>African American, Hispanic, Caucasian, Asian American, and other;</w:t>
            </w:r>
          </w:p>
          <w:p w:rsidR="00634C0F" w:rsidRPr="00795849" w:rsidRDefault="00634C0F" w:rsidP="00C9080E">
            <w:pPr>
              <w:pStyle w:val="ListParagraph"/>
              <w:numPr>
                <w:ilvl w:val="0"/>
                <w:numId w:val="18"/>
              </w:numPr>
              <w:spacing w:before="20"/>
              <w:ind w:right="144"/>
              <w:contextualSpacing/>
              <w:rPr>
                <w:rFonts w:ascii="Arial" w:hAnsi="Arial" w:cs="Arial"/>
              </w:rPr>
            </w:pPr>
            <w:r w:rsidRPr="00795849">
              <w:rPr>
                <w:rFonts w:ascii="Arial" w:hAnsi="Arial" w:cs="Arial"/>
              </w:rPr>
              <w:t>English Learners;</w:t>
            </w:r>
          </w:p>
          <w:p w:rsidR="00634C0F" w:rsidRPr="00795849" w:rsidRDefault="00634C0F" w:rsidP="00C9080E">
            <w:pPr>
              <w:pStyle w:val="ListParagraph"/>
              <w:numPr>
                <w:ilvl w:val="0"/>
                <w:numId w:val="18"/>
              </w:numPr>
              <w:spacing w:before="20"/>
              <w:ind w:right="144"/>
              <w:contextualSpacing/>
              <w:rPr>
                <w:rFonts w:ascii="Arial" w:hAnsi="Arial" w:cs="Arial"/>
              </w:rPr>
            </w:pPr>
            <w:r w:rsidRPr="00795849">
              <w:rPr>
                <w:rFonts w:ascii="Arial" w:hAnsi="Arial" w:cs="Arial"/>
              </w:rPr>
              <w:t>Students with Individual Education Plans (IEPs); and</w:t>
            </w:r>
          </w:p>
          <w:p w:rsidR="00634C0F" w:rsidRPr="00795849" w:rsidRDefault="00634C0F" w:rsidP="00C9080E">
            <w:pPr>
              <w:pStyle w:val="ListParagraph"/>
              <w:numPr>
                <w:ilvl w:val="0"/>
                <w:numId w:val="18"/>
              </w:numPr>
              <w:spacing w:before="20"/>
              <w:ind w:right="144"/>
              <w:contextualSpacing/>
              <w:rPr>
                <w:rFonts w:ascii="Arial" w:hAnsi="Arial" w:cs="Arial"/>
              </w:rPr>
            </w:pPr>
            <w:r w:rsidRPr="00795849">
              <w:rPr>
                <w:rFonts w:ascii="Arial" w:hAnsi="Arial" w:cs="Arial"/>
              </w:rPr>
              <w:t>Students in Temporary Living Situations.</w:t>
            </w:r>
          </w:p>
        </w:tc>
        <w:tc>
          <w:tcPr>
            <w:tcW w:w="0" w:type="auto"/>
            <w:tcBorders>
              <w:top w:val="single" w:sz="4" w:space="0" w:color="auto"/>
              <w:left w:val="single" w:sz="4" w:space="0" w:color="auto"/>
              <w:bottom w:val="single" w:sz="4" w:space="0" w:color="auto"/>
              <w:right w:val="single" w:sz="4" w:space="0" w:color="auto"/>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4" w:space="0" w:color="auto"/>
              <w:left w:val="single" w:sz="4" w:space="0" w:color="auto"/>
              <w:bottom w:val="single" w:sz="4" w:space="0" w:color="auto"/>
              <w:right w:val="single" w:sz="4" w:space="0" w:color="auto"/>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634C0F" w:rsidRPr="00AF6327" w:rsidTr="00C9080E">
        <w:trPr>
          <w:trHeight w:hRule="exact" w:val="1432"/>
        </w:trPr>
        <w:tc>
          <w:tcPr>
            <w:tcW w:w="1767" w:type="dxa"/>
            <w:vMerge/>
            <w:tcBorders>
              <w:top w:val="single" w:sz="4" w:space="0" w:color="auto"/>
              <w:left w:val="single" w:sz="4" w:space="0" w:color="auto"/>
              <w:bottom w:val="single" w:sz="4" w:space="0" w:color="auto"/>
              <w:right w:val="single" w:sz="4" w:space="0" w:color="auto"/>
            </w:tcBorders>
            <w:vAlign w:val="center"/>
          </w:tcPr>
          <w:p w:rsidR="00634C0F" w:rsidRPr="003E6174" w:rsidRDefault="00634C0F" w:rsidP="00C9080E">
            <w:pPr>
              <w:pStyle w:val="TableParagraph"/>
              <w:ind w:left="144" w:right="144"/>
              <w:contextualSpacing/>
              <w:rPr>
                <w:rFonts w:ascii="Arial" w:hAnsi="Arial" w:cs="Arial"/>
              </w:rPr>
            </w:pPr>
          </w:p>
        </w:tc>
        <w:tc>
          <w:tcPr>
            <w:tcW w:w="5698" w:type="dxa"/>
            <w:tcBorders>
              <w:top w:val="single" w:sz="4" w:space="0" w:color="auto"/>
              <w:left w:val="single" w:sz="4" w:space="0" w:color="auto"/>
              <w:bottom w:val="single" w:sz="4" w:space="0" w:color="auto"/>
              <w:right w:val="single" w:sz="4" w:space="0" w:color="auto"/>
            </w:tcBorders>
            <w:vAlign w:val="center"/>
          </w:tcPr>
          <w:p w:rsidR="00634C0F" w:rsidRPr="00AF6327" w:rsidRDefault="00634C0F" w:rsidP="00C9080E">
            <w:pPr>
              <w:pStyle w:val="TableParagraph"/>
              <w:spacing w:before="20"/>
              <w:ind w:left="144" w:right="144"/>
              <w:contextualSpacing/>
              <w:rPr>
                <w:rFonts w:ascii="Arial" w:hAnsi="Arial" w:cs="Arial"/>
              </w:rPr>
            </w:pPr>
            <w:r w:rsidRPr="00AF6327">
              <w:rPr>
                <w:rFonts w:ascii="Arial" w:hAnsi="Arial" w:cs="Arial"/>
              </w:rPr>
              <w:t>Appendix 2.1</w:t>
            </w:r>
            <w:r>
              <w:rPr>
                <w:rFonts w:ascii="Arial" w:hAnsi="Arial" w:cs="Arial"/>
              </w:rPr>
              <w:t xml:space="preserve">2 </w:t>
            </w:r>
            <w:r w:rsidRPr="00AF6327">
              <w:rPr>
                <w:rFonts w:ascii="Arial" w:hAnsi="Arial" w:cs="Arial"/>
              </w:rPr>
              <w:t>State or district report cards (via links to public websites where the data are stored, if available), vendor reports, or other verifiable sources of data demonstrating the academic track record of all existing campuses.</w:t>
            </w:r>
          </w:p>
          <w:p w:rsidR="00634C0F" w:rsidRPr="00AF6327" w:rsidRDefault="00634C0F" w:rsidP="00C9080E">
            <w:pPr>
              <w:pStyle w:val="TableParagraph"/>
              <w:spacing w:before="20" w:line="110" w:lineRule="exact"/>
              <w:ind w:left="144" w:right="144"/>
              <w:contextualSpacing/>
              <w:rPr>
                <w:rFonts w:ascii="Arial" w:hAnsi="Arial" w:cs="Arial"/>
                <w:sz w:val="11"/>
                <w:szCs w:val="11"/>
              </w:rPr>
            </w:pPr>
          </w:p>
        </w:tc>
        <w:tc>
          <w:tcPr>
            <w:tcW w:w="0" w:type="auto"/>
            <w:tcBorders>
              <w:top w:val="single" w:sz="4" w:space="0" w:color="auto"/>
              <w:left w:val="single" w:sz="4" w:space="0" w:color="auto"/>
              <w:bottom w:val="single" w:sz="4" w:space="0" w:color="auto"/>
              <w:right w:val="single" w:sz="4" w:space="0" w:color="auto"/>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4" w:space="0" w:color="auto"/>
              <w:left w:val="single" w:sz="4" w:space="0" w:color="auto"/>
              <w:bottom w:val="single" w:sz="4" w:space="0" w:color="auto"/>
              <w:right w:val="single" w:sz="4" w:space="0" w:color="auto"/>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634C0F" w:rsidRPr="00AF6327" w:rsidTr="00C9080E">
        <w:trPr>
          <w:trHeight w:hRule="exact" w:val="1702"/>
        </w:trPr>
        <w:tc>
          <w:tcPr>
            <w:tcW w:w="1767" w:type="dxa"/>
            <w:vMerge/>
            <w:tcBorders>
              <w:top w:val="single" w:sz="4" w:space="0" w:color="auto"/>
              <w:left w:val="single" w:sz="4" w:space="0" w:color="auto"/>
              <w:bottom w:val="single" w:sz="4" w:space="0" w:color="auto"/>
              <w:right w:val="single" w:sz="4" w:space="0" w:color="auto"/>
            </w:tcBorders>
            <w:vAlign w:val="center"/>
          </w:tcPr>
          <w:p w:rsidR="00634C0F" w:rsidRPr="003E6174" w:rsidRDefault="00634C0F" w:rsidP="00C9080E">
            <w:pPr>
              <w:pStyle w:val="TableParagraph"/>
              <w:ind w:left="144" w:right="144"/>
              <w:contextualSpacing/>
              <w:rPr>
                <w:rFonts w:ascii="Arial" w:hAnsi="Arial" w:cs="Arial"/>
              </w:rPr>
            </w:pPr>
          </w:p>
        </w:tc>
        <w:tc>
          <w:tcPr>
            <w:tcW w:w="5698" w:type="dxa"/>
            <w:tcBorders>
              <w:top w:val="single" w:sz="4" w:space="0" w:color="auto"/>
              <w:left w:val="single" w:sz="4" w:space="0" w:color="auto"/>
              <w:bottom w:val="single" w:sz="4" w:space="0" w:color="auto"/>
              <w:right w:val="single" w:sz="4" w:space="0" w:color="auto"/>
            </w:tcBorders>
            <w:vAlign w:val="center"/>
          </w:tcPr>
          <w:p w:rsidR="00634C0F" w:rsidRPr="00AF6327" w:rsidRDefault="00634C0F" w:rsidP="00C9080E">
            <w:pPr>
              <w:pStyle w:val="TableParagraph"/>
              <w:spacing w:before="20"/>
              <w:ind w:left="144" w:right="144"/>
              <w:contextualSpacing/>
              <w:rPr>
                <w:rFonts w:ascii="Arial" w:hAnsi="Arial" w:cs="Arial"/>
                <w:sz w:val="11"/>
                <w:szCs w:val="11"/>
              </w:rPr>
            </w:pPr>
            <w:r w:rsidRPr="00AF6327">
              <w:rPr>
                <w:rFonts w:ascii="Arial" w:hAnsi="Arial" w:cs="Arial"/>
              </w:rPr>
              <w:t>Appendix 2.1</w:t>
            </w:r>
            <w:r>
              <w:rPr>
                <w:rFonts w:ascii="Arial" w:hAnsi="Arial" w:cs="Arial"/>
              </w:rPr>
              <w:t xml:space="preserve">2 </w:t>
            </w:r>
            <w:r w:rsidRPr="00AF6327">
              <w:rPr>
                <w:rFonts w:ascii="Arial" w:hAnsi="Arial" w:cs="Arial"/>
              </w:rPr>
              <w:t>List of all previous authorizers with whom the management organization (MO) has worked, including contact information for each listed party. CPS reserves the right to contact authorizers to ask additional information about the operators’ track record.</w:t>
            </w:r>
          </w:p>
        </w:tc>
        <w:tc>
          <w:tcPr>
            <w:tcW w:w="0" w:type="auto"/>
            <w:tcBorders>
              <w:top w:val="single" w:sz="4" w:space="0" w:color="auto"/>
              <w:left w:val="single" w:sz="4" w:space="0" w:color="auto"/>
              <w:bottom w:val="single" w:sz="4" w:space="0" w:color="auto"/>
              <w:right w:val="single" w:sz="4" w:space="0" w:color="auto"/>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4" w:space="0" w:color="auto"/>
              <w:left w:val="single" w:sz="4" w:space="0" w:color="auto"/>
              <w:bottom w:val="single" w:sz="4" w:space="0" w:color="auto"/>
              <w:right w:val="single" w:sz="4" w:space="0" w:color="auto"/>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634C0F" w:rsidRPr="00AF6327" w:rsidTr="00C9080E">
        <w:trPr>
          <w:trHeight w:hRule="exact" w:val="1209"/>
        </w:trPr>
        <w:tc>
          <w:tcPr>
            <w:tcW w:w="1767" w:type="dxa"/>
            <w:tcBorders>
              <w:top w:val="single" w:sz="5" w:space="0" w:color="000000"/>
              <w:left w:val="single" w:sz="5" w:space="0" w:color="000000"/>
              <w:bottom w:val="single" w:sz="4" w:space="0" w:color="auto"/>
              <w:right w:val="single" w:sz="5" w:space="0" w:color="000000"/>
            </w:tcBorders>
            <w:vAlign w:val="center"/>
          </w:tcPr>
          <w:p w:rsidR="00634C0F" w:rsidRPr="003E6174" w:rsidRDefault="00634C0F" w:rsidP="00C9080E">
            <w:pPr>
              <w:pStyle w:val="TableParagraph"/>
              <w:ind w:left="144" w:right="144"/>
              <w:contextualSpacing/>
              <w:rPr>
                <w:rFonts w:ascii="Arial" w:hAnsi="Arial" w:cs="Arial"/>
              </w:rPr>
            </w:pPr>
            <w:r w:rsidRPr="003E6174">
              <w:rPr>
                <w:rFonts w:ascii="Arial" w:hAnsi="Arial" w:cs="Arial"/>
              </w:rPr>
              <w:lastRenderedPageBreak/>
              <w:t>Section 2.</w:t>
            </w:r>
            <w:r>
              <w:rPr>
                <w:rFonts w:ascii="Arial" w:hAnsi="Arial" w:cs="Arial"/>
              </w:rPr>
              <w:t xml:space="preserve">13: </w:t>
            </w:r>
            <w:r w:rsidRPr="00001C3F">
              <w:rPr>
                <w:rFonts w:ascii="Arial" w:hAnsi="Arial" w:cs="Arial"/>
              </w:rPr>
              <w:t>Parent and Community Engagement</w:t>
            </w:r>
          </w:p>
        </w:tc>
        <w:tc>
          <w:tcPr>
            <w:tcW w:w="5698" w:type="dxa"/>
            <w:tcBorders>
              <w:top w:val="single" w:sz="5" w:space="0" w:color="000000"/>
              <w:left w:val="single" w:sz="5" w:space="0" w:color="000000"/>
              <w:bottom w:val="single" w:sz="4" w:space="0" w:color="auto"/>
              <w:right w:val="single" w:sz="5" w:space="0" w:color="000000"/>
            </w:tcBorders>
            <w:vAlign w:val="center"/>
          </w:tcPr>
          <w:p w:rsidR="00634C0F" w:rsidRPr="00AF6327" w:rsidRDefault="00634C0F" w:rsidP="00C9080E">
            <w:pPr>
              <w:pStyle w:val="TableParagraph"/>
              <w:spacing w:before="20" w:line="110" w:lineRule="exact"/>
              <w:ind w:left="144" w:right="144"/>
              <w:contextualSpacing/>
              <w:rPr>
                <w:rFonts w:ascii="Arial" w:hAnsi="Arial" w:cs="Arial"/>
                <w:sz w:val="11"/>
                <w:szCs w:val="11"/>
              </w:rPr>
            </w:pPr>
          </w:p>
          <w:p w:rsidR="00634C0F" w:rsidRPr="003E6174" w:rsidRDefault="00634C0F" w:rsidP="00C9080E">
            <w:pPr>
              <w:pStyle w:val="TableParagraph"/>
              <w:spacing w:before="20"/>
              <w:ind w:left="144" w:right="144"/>
              <w:contextualSpacing/>
              <w:rPr>
                <w:rFonts w:ascii="Arial" w:hAnsi="Arial" w:cs="Arial"/>
              </w:rPr>
            </w:pPr>
            <w:r>
              <w:rPr>
                <w:rFonts w:ascii="Arial" w:hAnsi="Arial" w:cs="Arial"/>
              </w:rPr>
              <w:t>*Appendix 2.13 Parent Handbook</w:t>
            </w:r>
          </w:p>
        </w:tc>
        <w:tc>
          <w:tcPr>
            <w:tcW w:w="0" w:type="auto"/>
            <w:tcBorders>
              <w:top w:val="single" w:sz="5" w:space="0" w:color="000000"/>
              <w:left w:val="single" w:sz="5" w:space="0" w:color="000000"/>
              <w:bottom w:val="single" w:sz="4" w:space="0" w:color="auto"/>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4" w:space="0" w:color="auto"/>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634C0F" w:rsidRPr="00AF6327" w:rsidTr="005215AC">
        <w:trPr>
          <w:trHeight w:hRule="exact" w:val="352"/>
        </w:trPr>
        <w:tc>
          <w:tcPr>
            <w:tcW w:w="0" w:type="auto"/>
            <w:gridSpan w:val="4"/>
            <w:tcBorders>
              <w:top w:val="single" w:sz="4" w:space="0" w:color="auto"/>
              <w:left w:val="single" w:sz="5" w:space="0" w:color="000000"/>
              <w:bottom w:val="single" w:sz="5" w:space="0" w:color="000000"/>
              <w:right w:val="single" w:sz="5" w:space="0" w:color="000000"/>
            </w:tcBorders>
            <w:shd w:val="clear" w:color="auto" w:fill="A6A6A6"/>
            <w:vAlign w:val="center"/>
          </w:tcPr>
          <w:p w:rsidR="00634C0F" w:rsidRPr="003E6174" w:rsidRDefault="00634C0F" w:rsidP="00C9080E">
            <w:pPr>
              <w:pStyle w:val="TableParagraph"/>
              <w:spacing w:before="20" w:line="266" w:lineRule="exact"/>
              <w:ind w:left="144" w:right="144"/>
              <w:contextualSpacing/>
              <w:rPr>
                <w:rFonts w:ascii="Arial" w:hAnsi="Arial" w:cs="Arial"/>
                <w:b/>
              </w:rPr>
            </w:pPr>
            <w:r w:rsidRPr="003E6174">
              <w:rPr>
                <w:rFonts w:ascii="Arial" w:hAnsi="Arial" w:cs="Arial"/>
                <w:b/>
              </w:rPr>
              <w:t>Domain 3: Financial Plan</w:t>
            </w:r>
          </w:p>
        </w:tc>
      </w:tr>
      <w:tr w:rsidR="00634C0F" w:rsidRPr="00AF6327" w:rsidTr="00C9080E">
        <w:trPr>
          <w:trHeight w:hRule="exact" w:val="572"/>
        </w:trPr>
        <w:tc>
          <w:tcPr>
            <w:tcW w:w="1767" w:type="dxa"/>
            <w:vMerge w:val="restart"/>
            <w:tcBorders>
              <w:top w:val="single" w:sz="4" w:space="0" w:color="auto"/>
              <w:left w:val="single" w:sz="4" w:space="0" w:color="auto"/>
              <w:right w:val="single" w:sz="4" w:space="0" w:color="auto"/>
            </w:tcBorders>
            <w:shd w:val="clear" w:color="auto" w:fill="auto"/>
            <w:vAlign w:val="center"/>
          </w:tcPr>
          <w:p w:rsidR="00634C0F" w:rsidRPr="00AF6327" w:rsidRDefault="00634C0F" w:rsidP="00C9080E">
            <w:pPr>
              <w:ind w:left="144" w:right="144"/>
              <w:contextualSpacing/>
              <w:rPr>
                <w:rFonts w:ascii="Arial" w:hAnsi="Arial" w:cs="Arial"/>
              </w:rPr>
            </w:pPr>
            <w:r w:rsidRPr="00AF6327">
              <w:rPr>
                <w:rFonts w:ascii="Arial" w:hAnsi="Arial" w:cs="Arial"/>
              </w:rPr>
              <w:t>Section 3.1: School Budget</w:t>
            </w:r>
          </w:p>
        </w:tc>
        <w:tc>
          <w:tcPr>
            <w:tcW w:w="5698" w:type="dxa"/>
            <w:tcBorders>
              <w:top w:val="single" w:sz="5" w:space="0" w:color="000000"/>
              <w:left w:val="single" w:sz="4" w:space="0" w:color="auto"/>
              <w:bottom w:val="single" w:sz="5" w:space="0" w:color="000000"/>
              <w:right w:val="single" w:sz="5" w:space="0" w:color="000000"/>
            </w:tcBorders>
            <w:shd w:val="clear" w:color="auto" w:fill="auto"/>
            <w:vAlign w:val="center"/>
          </w:tcPr>
          <w:p w:rsidR="00634C0F" w:rsidRPr="00AF6327" w:rsidRDefault="00634C0F" w:rsidP="00C9080E">
            <w:pPr>
              <w:spacing w:before="20"/>
              <w:ind w:left="144" w:right="144"/>
              <w:contextualSpacing/>
              <w:rPr>
                <w:rFonts w:ascii="Arial" w:hAnsi="Arial" w:cs="Arial"/>
              </w:rPr>
            </w:pPr>
            <w:r w:rsidRPr="00AF6327">
              <w:rPr>
                <w:rFonts w:ascii="Arial" w:hAnsi="Arial" w:cs="Arial"/>
              </w:rPr>
              <w:t>Appendix 3.1 Budget Workbook</w:t>
            </w:r>
            <w:r>
              <w:rPr>
                <w:rFonts w:ascii="Arial" w:hAnsi="Arial" w:cs="Arial"/>
              </w:rPr>
              <w:t xml:space="preserve"> </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634C0F" w:rsidRPr="00AF6327" w:rsidTr="00C9080E">
        <w:trPr>
          <w:trHeight w:hRule="exact" w:val="2514"/>
        </w:trPr>
        <w:tc>
          <w:tcPr>
            <w:tcW w:w="1767" w:type="dxa"/>
            <w:vMerge/>
            <w:tcBorders>
              <w:left w:val="single" w:sz="4" w:space="0" w:color="auto"/>
              <w:bottom w:val="single" w:sz="5" w:space="0" w:color="000000"/>
              <w:right w:val="single" w:sz="4" w:space="0" w:color="auto"/>
            </w:tcBorders>
            <w:shd w:val="clear" w:color="auto" w:fill="auto"/>
            <w:vAlign w:val="center"/>
          </w:tcPr>
          <w:p w:rsidR="00634C0F" w:rsidRPr="00AF6327" w:rsidRDefault="00634C0F" w:rsidP="00C9080E">
            <w:pPr>
              <w:ind w:left="144" w:right="144"/>
              <w:contextualSpacing/>
              <w:rPr>
                <w:rFonts w:ascii="Arial" w:hAnsi="Arial" w:cs="Arial"/>
              </w:rPr>
            </w:pPr>
          </w:p>
        </w:tc>
        <w:tc>
          <w:tcPr>
            <w:tcW w:w="5698" w:type="dxa"/>
            <w:tcBorders>
              <w:top w:val="single" w:sz="5" w:space="0" w:color="000000"/>
              <w:left w:val="single" w:sz="4" w:space="0" w:color="auto"/>
              <w:bottom w:val="single" w:sz="5" w:space="0" w:color="000000"/>
              <w:right w:val="single" w:sz="5" w:space="0" w:color="000000"/>
            </w:tcBorders>
            <w:shd w:val="clear" w:color="auto" w:fill="auto"/>
            <w:vAlign w:val="center"/>
          </w:tcPr>
          <w:p w:rsidR="00634C0F" w:rsidRPr="00AF6327" w:rsidRDefault="00634C0F" w:rsidP="00C9080E">
            <w:pPr>
              <w:spacing w:before="20"/>
              <w:ind w:left="144" w:right="144"/>
              <w:contextualSpacing/>
              <w:rPr>
                <w:rFonts w:ascii="Arial" w:hAnsi="Arial" w:cs="Arial"/>
              </w:rPr>
            </w:pPr>
            <w:r w:rsidRPr="00AF6327">
              <w:rPr>
                <w:rFonts w:ascii="Arial" w:hAnsi="Arial" w:cs="Arial"/>
              </w:rPr>
              <w:t>*Appendix 3.1</w:t>
            </w:r>
            <w:r>
              <w:rPr>
                <w:rFonts w:ascii="Arial" w:hAnsi="Arial" w:cs="Arial"/>
              </w:rPr>
              <w:t xml:space="preserve"> </w:t>
            </w:r>
            <w:r w:rsidRPr="00AF6327">
              <w:rPr>
                <w:rFonts w:ascii="Arial" w:hAnsi="Arial" w:cs="Arial"/>
              </w:rPr>
              <w:t>If the applicant is a national operator and/or intends to contract with an MO, it must also provide:</w:t>
            </w:r>
          </w:p>
          <w:p w:rsidR="00634C0F" w:rsidRPr="00795849" w:rsidRDefault="00634C0F" w:rsidP="00C9080E">
            <w:pPr>
              <w:pStyle w:val="ListParagraph"/>
              <w:numPr>
                <w:ilvl w:val="0"/>
                <w:numId w:val="19"/>
              </w:numPr>
              <w:spacing w:before="20"/>
              <w:ind w:right="144"/>
              <w:contextualSpacing/>
              <w:rPr>
                <w:rFonts w:ascii="Arial" w:hAnsi="Arial" w:cs="Arial"/>
              </w:rPr>
            </w:pPr>
            <w:r w:rsidRPr="00795849">
              <w:rPr>
                <w:rFonts w:ascii="Arial" w:hAnsi="Arial" w:cs="Arial"/>
              </w:rPr>
              <w:t xml:space="preserve">The organization’s three most recent audited financial statements and latest interim financial statements; and </w:t>
            </w:r>
          </w:p>
          <w:p w:rsidR="00634C0F" w:rsidRPr="00795849" w:rsidRDefault="00634C0F" w:rsidP="00C9080E">
            <w:pPr>
              <w:pStyle w:val="ListParagraph"/>
              <w:numPr>
                <w:ilvl w:val="0"/>
                <w:numId w:val="19"/>
              </w:numPr>
              <w:spacing w:before="20"/>
              <w:ind w:right="144"/>
              <w:contextualSpacing/>
              <w:rPr>
                <w:rFonts w:ascii="Arial" w:hAnsi="Arial" w:cs="Arial"/>
              </w:rPr>
            </w:pPr>
            <w:r w:rsidRPr="00795849">
              <w:rPr>
                <w:rFonts w:ascii="Arial" w:hAnsi="Arial" w:cs="Arial"/>
              </w:rPr>
              <w:t>The organization’s (or MO’s) most recently filed IRS Form 990, Form 1120S, or other federal tax return.</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634C0F" w:rsidRPr="00AF6327" w:rsidTr="00C9080E">
        <w:trPr>
          <w:trHeight w:hRule="exact" w:val="1164"/>
        </w:trPr>
        <w:tc>
          <w:tcPr>
            <w:tcW w:w="1767" w:type="dxa"/>
            <w:vMerge w:val="restart"/>
            <w:tcBorders>
              <w:top w:val="single" w:sz="5" w:space="0" w:color="000000"/>
              <w:left w:val="single" w:sz="5" w:space="0" w:color="000000"/>
              <w:right w:val="single" w:sz="5" w:space="0" w:color="000000"/>
            </w:tcBorders>
            <w:shd w:val="clear" w:color="auto" w:fill="auto"/>
            <w:vAlign w:val="center"/>
          </w:tcPr>
          <w:p w:rsidR="00634C0F" w:rsidRPr="00AF6327" w:rsidRDefault="00634C0F" w:rsidP="00C9080E">
            <w:pPr>
              <w:ind w:left="144" w:right="144"/>
              <w:contextualSpacing/>
              <w:rPr>
                <w:rFonts w:ascii="Arial" w:hAnsi="Arial" w:cs="Arial"/>
              </w:rPr>
            </w:pPr>
            <w:r w:rsidRPr="00AF6327">
              <w:rPr>
                <w:rFonts w:ascii="Arial" w:hAnsi="Arial" w:cs="Arial"/>
              </w:rPr>
              <w:t>Section 3.2: Financial Controls and Monitoring</w:t>
            </w:r>
          </w:p>
        </w:tc>
        <w:tc>
          <w:tcPr>
            <w:tcW w:w="569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34C0F" w:rsidRPr="00AF6327" w:rsidRDefault="00634C0F" w:rsidP="00C9080E">
            <w:pPr>
              <w:spacing w:before="20"/>
              <w:ind w:left="144" w:right="144"/>
              <w:contextualSpacing/>
              <w:rPr>
                <w:rFonts w:ascii="Arial" w:hAnsi="Arial" w:cs="Arial"/>
              </w:rPr>
            </w:pPr>
            <w:r w:rsidRPr="00AF6327">
              <w:rPr>
                <w:rFonts w:ascii="Arial" w:hAnsi="Arial" w:cs="Arial"/>
              </w:rPr>
              <w:t>Appendix 3.2</w:t>
            </w:r>
            <w:r>
              <w:rPr>
                <w:rFonts w:ascii="Arial" w:hAnsi="Arial" w:cs="Arial"/>
              </w:rPr>
              <w:t xml:space="preserve"> </w:t>
            </w:r>
            <w:r w:rsidRPr="00AF6327">
              <w:rPr>
                <w:rFonts w:ascii="Arial" w:hAnsi="Arial" w:cs="Arial"/>
              </w:rPr>
              <w:t xml:space="preserve">A list or table of all financial reports to be provided to the Board, including how frequently they will be provided, and the party to be responsible for generating them; and </w:t>
            </w:r>
          </w:p>
          <w:p w:rsidR="00634C0F" w:rsidRPr="00AF6327" w:rsidRDefault="00634C0F" w:rsidP="00C9080E">
            <w:pPr>
              <w:spacing w:before="20"/>
              <w:ind w:left="144" w:right="144"/>
              <w:contextualSpacing/>
              <w:rPr>
                <w:rFonts w:ascii="Arial" w:hAnsi="Arial" w:cs="Arial"/>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634C0F" w:rsidRPr="00AF6327" w:rsidTr="00C9080E">
        <w:trPr>
          <w:trHeight w:hRule="exact" w:val="462"/>
        </w:trPr>
        <w:tc>
          <w:tcPr>
            <w:tcW w:w="1767" w:type="dxa"/>
            <w:vMerge/>
            <w:tcBorders>
              <w:left w:val="single" w:sz="5" w:space="0" w:color="000000"/>
              <w:bottom w:val="single" w:sz="5" w:space="0" w:color="000000"/>
              <w:right w:val="single" w:sz="5" w:space="0" w:color="000000"/>
            </w:tcBorders>
            <w:shd w:val="clear" w:color="auto" w:fill="auto"/>
            <w:vAlign w:val="center"/>
          </w:tcPr>
          <w:p w:rsidR="00634C0F" w:rsidRPr="00AF6327" w:rsidRDefault="00634C0F" w:rsidP="00C9080E">
            <w:pPr>
              <w:ind w:left="144" w:right="144"/>
              <w:contextualSpacing/>
              <w:rPr>
                <w:rFonts w:ascii="Arial" w:hAnsi="Arial" w:cs="Arial"/>
              </w:rPr>
            </w:pPr>
          </w:p>
        </w:tc>
        <w:tc>
          <w:tcPr>
            <w:tcW w:w="569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34C0F" w:rsidRPr="00AF6327" w:rsidRDefault="00634C0F" w:rsidP="00C9080E">
            <w:pPr>
              <w:spacing w:before="20"/>
              <w:ind w:left="144" w:right="144"/>
              <w:contextualSpacing/>
              <w:rPr>
                <w:rFonts w:ascii="Arial" w:hAnsi="Arial" w:cs="Arial"/>
              </w:rPr>
            </w:pPr>
            <w:r w:rsidRPr="00AF6327">
              <w:rPr>
                <w:rFonts w:ascii="Arial" w:hAnsi="Arial" w:cs="Arial"/>
              </w:rPr>
              <w:t>Appendix 3.2 Fiscal policies for the organization.</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634C0F" w:rsidRPr="00AF6327" w:rsidTr="005215AC">
        <w:trPr>
          <w:trHeight w:hRule="exact" w:val="345"/>
        </w:trPr>
        <w:tc>
          <w:tcPr>
            <w:tcW w:w="0" w:type="auto"/>
            <w:gridSpan w:val="4"/>
            <w:tcBorders>
              <w:top w:val="single" w:sz="5" w:space="0" w:color="000000"/>
              <w:left w:val="single" w:sz="5" w:space="0" w:color="000000"/>
              <w:bottom w:val="single" w:sz="5" w:space="0" w:color="000000"/>
              <w:right w:val="single" w:sz="5" w:space="0" w:color="000000"/>
            </w:tcBorders>
            <w:shd w:val="clear" w:color="auto" w:fill="A6A6A6"/>
            <w:vAlign w:val="center"/>
          </w:tcPr>
          <w:p w:rsidR="00634C0F" w:rsidRPr="003E6174" w:rsidRDefault="00634C0F" w:rsidP="00C9080E">
            <w:pPr>
              <w:pStyle w:val="TableParagraph"/>
              <w:spacing w:before="20" w:line="266" w:lineRule="exact"/>
              <w:ind w:left="144" w:right="144"/>
              <w:contextualSpacing/>
              <w:rPr>
                <w:rFonts w:ascii="Arial" w:hAnsi="Arial" w:cs="Arial"/>
                <w:b/>
              </w:rPr>
            </w:pPr>
            <w:r w:rsidRPr="003E6174">
              <w:rPr>
                <w:rFonts w:ascii="Arial" w:hAnsi="Arial" w:cs="Arial"/>
                <w:b/>
              </w:rPr>
              <w:t>Domain 4: Operational Plan</w:t>
            </w:r>
          </w:p>
        </w:tc>
      </w:tr>
      <w:tr w:rsidR="00634C0F" w:rsidRPr="00AF6327" w:rsidTr="00C9080E">
        <w:trPr>
          <w:trHeight w:hRule="exact" w:val="545"/>
        </w:trPr>
        <w:tc>
          <w:tcPr>
            <w:tcW w:w="1767" w:type="dxa"/>
            <w:tcBorders>
              <w:top w:val="single" w:sz="4" w:space="0" w:color="auto"/>
              <w:left w:val="single" w:sz="4" w:space="0" w:color="auto"/>
              <w:right w:val="single" w:sz="4" w:space="0" w:color="auto"/>
            </w:tcBorders>
            <w:vAlign w:val="center"/>
          </w:tcPr>
          <w:p w:rsidR="00634C0F" w:rsidRPr="00AF6327" w:rsidRDefault="00634C0F" w:rsidP="00C9080E">
            <w:pPr>
              <w:ind w:left="144" w:right="144"/>
              <w:contextualSpacing/>
              <w:rPr>
                <w:rFonts w:ascii="Arial" w:hAnsi="Arial" w:cs="Arial"/>
              </w:rPr>
            </w:pPr>
            <w:r w:rsidRPr="00AF6327">
              <w:rPr>
                <w:rFonts w:ascii="Arial" w:hAnsi="Arial" w:cs="Arial"/>
              </w:rPr>
              <w:t>Section 4.1: Operations</w:t>
            </w:r>
          </w:p>
        </w:tc>
        <w:tc>
          <w:tcPr>
            <w:tcW w:w="5698" w:type="dxa"/>
            <w:tcBorders>
              <w:top w:val="single" w:sz="5" w:space="0" w:color="000000"/>
              <w:left w:val="single" w:sz="4" w:space="0" w:color="auto"/>
              <w:bottom w:val="single" w:sz="5" w:space="0" w:color="000000"/>
              <w:right w:val="single" w:sz="5" w:space="0" w:color="000000"/>
            </w:tcBorders>
            <w:vAlign w:val="center"/>
          </w:tcPr>
          <w:p w:rsidR="00634C0F" w:rsidRPr="00AF6327" w:rsidRDefault="00634C0F" w:rsidP="00C9080E">
            <w:pPr>
              <w:spacing w:before="20"/>
              <w:ind w:left="144" w:right="144"/>
              <w:contextualSpacing/>
              <w:rPr>
                <w:rFonts w:ascii="Arial" w:hAnsi="Arial" w:cs="Arial"/>
              </w:rPr>
            </w:pPr>
            <w:r w:rsidRPr="00AF6327">
              <w:rPr>
                <w:rFonts w:ascii="Arial" w:hAnsi="Arial" w:cs="Arial"/>
              </w:rPr>
              <w:t>Appendix 4.1</w:t>
            </w:r>
            <w:r>
              <w:rPr>
                <w:rFonts w:ascii="Arial" w:hAnsi="Arial" w:cs="Arial"/>
              </w:rPr>
              <w:t xml:space="preserve"> </w:t>
            </w:r>
            <w:r w:rsidRPr="00AF6327">
              <w:rPr>
                <w:rFonts w:ascii="Arial" w:hAnsi="Arial" w:cs="Arial"/>
              </w:rPr>
              <w:t>Start-up Plan</w:t>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634C0F" w:rsidRPr="00AF6327" w:rsidTr="00C9080E">
        <w:trPr>
          <w:trHeight w:hRule="exact" w:val="788"/>
        </w:trPr>
        <w:tc>
          <w:tcPr>
            <w:tcW w:w="1767" w:type="dxa"/>
            <w:tcBorders>
              <w:top w:val="single" w:sz="4" w:space="0" w:color="auto"/>
              <w:left w:val="single" w:sz="4" w:space="0" w:color="auto"/>
              <w:bottom w:val="single" w:sz="4" w:space="0" w:color="auto"/>
              <w:right w:val="single" w:sz="4" w:space="0" w:color="auto"/>
            </w:tcBorders>
            <w:vAlign w:val="center"/>
          </w:tcPr>
          <w:p w:rsidR="00634C0F" w:rsidRPr="00AF6327" w:rsidRDefault="00634C0F" w:rsidP="00C9080E">
            <w:pPr>
              <w:ind w:left="144" w:right="144"/>
              <w:contextualSpacing/>
              <w:rPr>
                <w:rFonts w:ascii="Arial" w:hAnsi="Arial" w:cs="Arial"/>
              </w:rPr>
            </w:pPr>
            <w:r w:rsidRPr="00AF6327">
              <w:rPr>
                <w:rFonts w:ascii="Arial" w:hAnsi="Arial" w:cs="Arial"/>
              </w:rPr>
              <w:t>Section 4.2: Student Recruitment and Enrollment</w:t>
            </w:r>
          </w:p>
        </w:tc>
        <w:tc>
          <w:tcPr>
            <w:tcW w:w="5698" w:type="dxa"/>
            <w:tcBorders>
              <w:top w:val="single" w:sz="5" w:space="0" w:color="000000"/>
              <w:left w:val="single" w:sz="4" w:space="0" w:color="auto"/>
              <w:bottom w:val="single" w:sz="5" w:space="0" w:color="000000"/>
              <w:right w:val="single" w:sz="5" w:space="0" w:color="000000"/>
            </w:tcBorders>
            <w:vAlign w:val="center"/>
          </w:tcPr>
          <w:p w:rsidR="00634C0F" w:rsidRPr="003E6174" w:rsidRDefault="00634C0F" w:rsidP="00C9080E">
            <w:pPr>
              <w:pStyle w:val="TableParagraph"/>
              <w:spacing w:before="20"/>
              <w:ind w:left="144" w:right="144"/>
              <w:contextualSpacing/>
              <w:rPr>
                <w:rFonts w:ascii="Arial" w:hAnsi="Arial" w:cs="Arial"/>
              </w:rPr>
            </w:pPr>
            <w:r w:rsidRPr="003E6174">
              <w:rPr>
                <w:rFonts w:ascii="Arial" w:hAnsi="Arial" w:cs="Arial"/>
              </w:rPr>
              <w:t>Appendix 4.2 Copies of Applications, Registration, and Enrollment Forms</w:t>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634C0F" w:rsidRPr="00AF6327" w:rsidTr="00C9080E">
        <w:trPr>
          <w:trHeight w:hRule="exact" w:val="480"/>
        </w:trPr>
        <w:tc>
          <w:tcPr>
            <w:tcW w:w="1767" w:type="dxa"/>
            <w:vMerge w:val="restart"/>
            <w:tcBorders>
              <w:top w:val="single" w:sz="4" w:space="0" w:color="auto"/>
              <w:left w:val="single" w:sz="4" w:space="0" w:color="auto"/>
              <w:right w:val="single" w:sz="4" w:space="0" w:color="auto"/>
            </w:tcBorders>
            <w:vAlign w:val="center"/>
          </w:tcPr>
          <w:p w:rsidR="00634C0F" w:rsidRPr="00AF6327" w:rsidRDefault="00634C0F" w:rsidP="00C9080E">
            <w:pPr>
              <w:ind w:left="144" w:right="144"/>
              <w:contextualSpacing/>
              <w:rPr>
                <w:rFonts w:ascii="Arial" w:hAnsi="Arial" w:cs="Arial"/>
              </w:rPr>
            </w:pPr>
            <w:r w:rsidRPr="00AF6327">
              <w:rPr>
                <w:rFonts w:ascii="Arial" w:hAnsi="Arial" w:cs="Arial"/>
              </w:rPr>
              <w:t>Section 4.3: Operational Compliance</w:t>
            </w:r>
          </w:p>
        </w:tc>
        <w:tc>
          <w:tcPr>
            <w:tcW w:w="5698" w:type="dxa"/>
            <w:tcBorders>
              <w:top w:val="single" w:sz="5" w:space="0" w:color="000000"/>
              <w:left w:val="single" w:sz="4" w:space="0" w:color="auto"/>
              <w:bottom w:val="single" w:sz="5" w:space="0" w:color="000000"/>
              <w:right w:val="single" w:sz="5" w:space="0" w:color="000000"/>
            </w:tcBorders>
            <w:vAlign w:val="center"/>
          </w:tcPr>
          <w:p w:rsidR="00634C0F" w:rsidRPr="00AF6327" w:rsidRDefault="00634C0F" w:rsidP="00C9080E">
            <w:pPr>
              <w:pStyle w:val="TableParagraph"/>
              <w:spacing w:before="20"/>
              <w:ind w:left="144" w:right="144"/>
              <w:contextualSpacing/>
              <w:rPr>
                <w:rFonts w:ascii="Arial" w:hAnsi="Arial" w:cs="Arial"/>
              </w:rPr>
            </w:pPr>
            <w:r w:rsidRPr="00AF6327">
              <w:rPr>
                <w:rFonts w:ascii="Arial" w:hAnsi="Arial" w:cs="Arial"/>
              </w:rPr>
              <w:t>Appendix 4.3.4: Insurance Plan</w:t>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634C0F" w:rsidRPr="00AF6327" w:rsidTr="00C9080E">
        <w:trPr>
          <w:trHeight w:hRule="exact" w:val="444"/>
        </w:trPr>
        <w:tc>
          <w:tcPr>
            <w:tcW w:w="1767" w:type="dxa"/>
            <w:vMerge/>
            <w:tcBorders>
              <w:left w:val="single" w:sz="4" w:space="0" w:color="auto"/>
              <w:bottom w:val="single" w:sz="4" w:space="0" w:color="auto"/>
              <w:right w:val="single" w:sz="4" w:space="0" w:color="auto"/>
            </w:tcBorders>
            <w:vAlign w:val="center"/>
          </w:tcPr>
          <w:p w:rsidR="00634C0F" w:rsidRPr="00AF6327" w:rsidRDefault="00634C0F" w:rsidP="00C9080E">
            <w:pPr>
              <w:ind w:left="144" w:right="144"/>
              <w:contextualSpacing/>
              <w:rPr>
                <w:rFonts w:ascii="Arial" w:hAnsi="Arial" w:cs="Arial"/>
              </w:rPr>
            </w:pPr>
          </w:p>
        </w:tc>
        <w:tc>
          <w:tcPr>
            <w:tcW w:w="5698" w:type="dxa"/>
            <w:tcBorders>
              <w:top w:val="single" w:sz="5" w:space="0" w:color="000000"/>
              <w:left w:val="single" w:sz="4" w:space="0" w:color="auto"/>
              <w:bottom w:val="single" w:sz="5" w:space="0" w:color="000000"/>
              <w:right w:val="single" w:sz="5" w:space="0" w:color="000000"/>
            </w:tcBorders>
            <w:vAlign w:val="center"/>
          </w:tcPr>
          <w:p w:rsidR="00634C0F" w:rsidRPr="00AF6327" w:rsidRDefault="00634C0F" w:rsidP="00C9080E">
            <w:pPr>
              <w:pStyle w:val="TableParagraph"/>
              <w:spacing w:before="20"/>
              <w:ind w:left="144" w:right="144"/>
              <w:contextualSpacing/>
              <w:rPr>
                <w:rFonts w:ascii="Arial" w:hAnsi="Arial" w:cs="Arial"/>
              </w:rPr>
            </w:pPr>
            <w:r w:rsidRPr="00AF6327">
              <w:rPr>
                <w:rFonts w:ascii="Arial" w:hAnsi="Arial" w:cs="Arial"/>
              </w:rPr>
              <w:t>Appendix 4.3</w:t>
            </w:r>
            <w:r>
              <w:rPr>
                <w:rFonts w:ascii="Arial" w:hAnsi="Arial" w:cs="Arial"/>
              </w:rPr>
              <w:t>.7 Acceptable Use of Technology Policy</w:t>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634C0F" w:rsidRPr="00AF6327" w:rsidTr="00C9080E">
        <w:trPr>
          <w:trHeight w:hRule="exact" w:val="732"/>
        </w:trPr>
        <w:tc>
          <w:tcPr>
            <w:tcW w:w="1767" w:type="dxa"/>
            <w:vMerge w:val="restart"/>
            <w:tcBorders>
              <w:top w:val="single" w:sz="4" w:space="0" w:color="auto"/>
              <w:left w:val="single" w:sz="4" w:space="0" w:color="auto"/>
              <w:bottom w:val="single" w:sz="4" w:space="0" w:color="auto"/>
              <w:right w:val="single" w:sz="4" w:space="0" w:color="auto"/>
            </w:tcBorders>
            <w:vAlign w:val="center"/>
          </w:tcPr>
          <w:p w:rsidR="00634C0F" w:rsidRPr="00AF6327" w:rsidRDefault="00634C0F" w:rsidP="00C9080E">
            <w:pPr>
              <w:ind w:left="144" w:right="144"/>
              <w:contextualSpacing/>
              <w:rPr>
                <w:rFonts w:ascii="Arial" w:hAnsi="Arial" w:cs="Arial"/>
              </w:rPr>
            </w:pPr>
            <w:r w:rsidRPr="00AF6327">
              <w:rPr>
                <w:rFonts w:ascii="Arial" w:hAnsi="Arial" w:cs="Arial"/>
              </w:rPr>
              <w:t>Section 4.4: Governance</w:t>
            </w:r>
          </w:p>
        </w:tc>
        <w:tc>
          <w:tcPr>
            <w:tcW w:w="5698" w:type="dxa"/>
            <w:tcBorders>
              <w:top w:val="single" w:sz="5" w:space="0" w:color="000000"/>
              <w:left w:val="single" w:sz="4" w:space="0" w:color="auto"/>
              <w:bottom w:val="single" w:sz="5" w:space="0" w:color="000000"/>
              <w:right w:val="single" w:sz="5" w:space="0" w:color="000000"/>
            </w:tcBorders>
            <w:vAlign w:val="center"/>
          </w:tcPr>
          <w:p w:rsidR="00634C0F" w:rsidRPr="003E6174" w:rsidRDefault="00634C0F" w:rsidP="00C9080E">
            <w:pPr>
              <w:pStyle w:val="TableParagraph"/>
              <w:spacing w:before="20"/>
              <w:ind w:left="144" w:right="144"/>
              <w:contextualSpacing/>
              <w:rPr>
                <w:rFonts w:ascii="Arial" w:hAnsi="Arial" w:cs="Arial"/>
              </w:rPr>
            </w:pPr>
            <w:r w:rsidRPr="003E6174">
              <w:rPr>
                <w:rFonts w:ascii="Arial" w:hAnsi="Arial" w:cs="Arial"/>
              </w:rPr>
              <w:t>Appendix 4.4 Each board member’s Application Form</w:t>
            </w:r>
            <w:r>
              <w:rPr>
                <w:rFonts w:ascii="Arial" w:hAnsi="Arial" w:cs="Arial"/>
              </w:rPr>
              <w:t>, Conflict of Interest Form and Assurances Statement</w:t>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634C0F" w:rsidRPr="00AF6327" w:rsidTr="00C9080E">
        <w:trPr>
          <w:trHeight w:hRule="exact" w:val="542"/>
        </w:trPr>
        <w:tc>
          <w:tcPr>
            <w:tcW w:w="1767" w:type="dxa"/>
            <w:vMerge/>
            <w:tcBorders>
              <w:left w:val="single" w:sz="4" w:space="0" w:color="auto"/>
              <w:bottom w:val="single" w:sz="4" w:space="0" w:color="auto"/>
              <w:right w:val="single" w:sz="4" w:space="0" w:color="auto"/>
            </w:tcBorders>
            <w:vAlign w:val="center"/>
          </w:tcPr>
          <w:p w:rsidR="00634C0F" w:rsidRPr="00AF6327" w:rsidRDefault="00634C0F" w:rsidP="00C9080E">
            <w:pPr>
              <w:ind w:left="144" w:right="144"/>
              <w:contextualSpacing/>
              <w:rPr>
                <w:rFonts w:ascii="Arial" w:hAnsi="Arial" w:cs="Arial"/>
              </w:rPr>
            </w:pPr>
          </w:p>
        </w:tc>
        <w:tc>
          <w:tcPr>
            <w:tcW w:w="5698" w:type="dxa"/>
            <w:tcBorders>
              <w:top w:val="single" w:sz="5" w:space="0" w:color="000000"/>
              <w:left w:val="single" w:sz="4" w:space="0" w:color="auto"/>
              <w:bottom w:val="single" w:sz="5" w:space="0" w:color="000000"/>
              <w:right w:val="single" w:sz="5" w:space="0" w:color="000000"/>
            </w:tcBorders>
            <w:vAlign w:val="center"/>
          </w:tcPr>
          <w:p w:rsidR="00634C0F" w:rsidRPr="003E6174" w:rsidRDefault="00634C0F" w:rsidP="00C9080E">
            <w:pPr>
              <w:pStyle w:val="TableParagraph"/>
              <w:spacing w:before="20"/>
              <w:ind w:left="144" w:right="144"/>
              <w:contextualSpacing/>
              <w:rPr>
                <w:rFonts w:ascii="Arial" w:hAnsi="Arial" w:cs="Arial"/>
              </w:rPr>
            </w:pPr>
            <w:r w:rsidRPr="003E6174">
              <w:rPr>
                <w:rFonts w:ascii="Arial" w:hAnsi="Arial" w:cs="Arial"/>
              </w:rPr>
              <w:t>Appendix 4.4</w:t>
            </w:r>
            <w:r>
              <w:rPr>
                <w:rFonts w:ascii="Arial" w:hAnsi="Arial" w:cs="Arial"/>
              </w:rPr>
              <w:t xml:space="preserve"> </w:t>
            </w:r>
            <w:r w:rsidRPr="003E6174">
              <w:rPr>
                <w:rFonts w:ascii="Arial" w:hAnsi="Arial" w:cs="Arial"/>
              </w:rPr>
              <w:t>A board calendar</w:t>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634C0F" w:rsidRPr="00AF6327" w:rsidTr="00C9080E">
        <w:trPr>
          <w:trHeight w:hRule="exact" w:val="446"/>
        </w:trPr>
        <w:tc>
          <w:tcPr>
            <w:tcW w:w="1767" w:type="dxa"/>
            <w:vMerge/>
            <w:tcBorders>
              <w:left w:val="single" w:sz="4" w:space="0" w:color="auto"/>
              <w:bottom w:val="single" w:sz="4" w:space="0" w:color="auto"/>
              <w:right w:val="single" w:sz="4" w:space="0" w:color="auto"/>
            </w:tcBorders>
            <w:vAlign w:val="center"/>
          </w:tcPr>
          <w:p w:rsidR="00634C0F" w:rsidRPr="00AF6327" w:rsidRDefault="00634C0F" w:rsidP="00C9080E">
            <w:pPr>
              <w:ind w:left="144" w:right="144"/>
              <w:contextualSpacing/>
              <w:rPr>
                <w:rFonts w:ascii="Arial" w:hAnsi="Arial" w:cs="Arial"/>
              </w:rPr>
            </w:pPr>
          </w:p>
        </w:tc>
        <w:tc>
          <w:tcPr>
            <w:tcW w:w="5698" w:type="dxa"/>
            <w:tcBorders>
              <w:top w:val="single" w:sz="5" w:space="0" w:color="000000"/>
              <w:left w:val="single" w:sz="4" w:space="0" w:color="auto"/>
              <w:bottom w:val="single" w:sz="5" w:space="0" w:color="000000"/>
              <w:right w:val="single" w:sz="5" w:space="0" w:color="000000"/>
            </w:tcBorders>
            <w:vAlign w:val="center"/>
          </w:tcPr>
          <w:p w:rsidR="00634C0F" w:rsidRPr="003E6174" w:rsidRDefault="00634C0F" w:rsidP="00C9080E">
            <w:pPr>
              <w:pStyle w:val="TableParagraph"/>
              <w:spacing w:before="20"/>
              <w:ind w:left="144" w:right="144"/>
              <w:contextualSpacing/>
              <w:rPr>
                <w:rFonts w:ascii="Arial" w:hAnsi="Arial" w:cs="Arial"/>
              </w:rPr>
            </w:pPr>
            <w:r w:rsidRPr="003E6174">
              <w:rPr>
                <w:rFonts w:ascii="Arial" w:hAnsi="Arial" w:cs="Arial"/>
              </w:rPr>
              <w:t>Appendix 4.4</w:t>
            </w:r>
            <w:r>
              <w:rPr>
                <w:rFonts w:ascii="Arial" w:hAnsi="Arial" w:cs="Arial"/>
              </w:rPr>
              <w:t xml:space="preserve"> </w:t>
            </w:r>
            <w:r w:rsidRPr="003E6174">
              <w:rPr>
                <w:rFonts w:ascii="Arial" w:hAnsi="Arial" w:cs="Arial"/>
              </w:rPr>
              <w:t>An Ethics Policy</w:t>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634C0F" w:rsidRPr="00AF6327" w:rsidTr="00C9080E">
        <w:trPr>
          <w:trHeight w:hRule="exact" w:val="536"/>
        </w:trPr>
        <w:tc>
          <w:tcPr>
            <w:tcW w:w="1767" w:type="dxa"/>
            <w:vMerge/>
            <w:tcBorders>
              <w:left w:val="single" w:sz="4" w:space="0" w:color="auto"/>
              <w:bottom w:val="single" w:sz="4" w:space="0" w:color="auto"/>
              <w:right w:val="single" w:sz="4" w:space="0" w:color="auto"/>
            </w:tcBorders>
            <w:vAlign w:val="center"/>
          </w:tcPr>
          <w:p w:rsidR="00634C0F" w:rsidRPr="00AF6327" w:rsidRDefault="00634C0F" w:rsidP="00C9080E">
            <w:pPr>
              <w:ind w:left="144" w:right="144"/>
              <w:contextualSpacing/>
              <w:rPr>
                <w:rFonts w:ascii="Arial" w:hAnsi="Arial" w:cs="Arial"/>
              </w:rPr>
            </w:pPr>
          </w:p>
        </w:tc>
        <w:tc>
          <w:tcPr>
            <w:tcW w:w="5698" w:type="dxa"/>
            <w:tcBorders>
              <w:top w:val="single" w:sz="5" w:space="0" w:color="000000"/>
              <w:left w:val="single" w:sz="4" w:space="0" w:color="auto"/>
              <w:bottom w:val="single" w:sz="5" w:space="0" w:color="000000"/>
              <w:right w:val="single" w:sz="5" w:space="0" w:color="000000"/>
            </w:tcBorders>
            <w:vAlign w:val="center"/>
          </w:tcPr>
          <w:p w:rsidR="00634C0F" w:rsidRPr="003E6174" w:rsidRDefault="00634C0F" w:rsidP="00C9080E">
            <w:pPr>
              <w:pStyle w:val="TableParagraph"/>
              <w:spacing w:before="20"/>
              <w:ind w:left="144" w:right="144"/>
              <w:contextualSpacing/>
              <w:rPr>
                <w:rFonts w:ascii="Arial" w:hAnsi="Arial" w:cs="Arial"/>
              </w:rPr>
            </w:pPr>
            <w:r w:rsidRPr="003E6174">
              <w:rPr>
                <w:rFonts w:ascii="Arial" w:hAnsi="Arial" w:cs="Arial"/>
              </w:rPr>
              <w:t>Appendix 4.4</w:t>
            </w:r>
            <w:r>
              <w:rPr>
                <w:rFonts w:ascii="Arial" w:hAnsi="Arial" w:cs="Arial"/>
              </w:rPr>
              <w:t xml:space="preserve"> </w:t>
            </w:r>
            <w:r w:rsidRPr="003E6174">
              <w:rPr>
                <w:rFonts w:ascii="Arial" w:hAnsi="Arial" w:cs="Arial"/>
              </w:rPr>
              <w:t>A Conflict of Interest policy</w:t>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634C0F" w:rsidRPr="00AF6327" w:rsidTr="00C9080E">
        <w:trPr>
          <w:trHeight w:hRule="exact" w:val="615"/>
        </w:trPr>
        <w:tc>
          <w:tcPr>
            <w:tcW w:w="1767" w:type="dxa"/>
            <w:vMerge/>
            <w:tcBorders>
              <w:left w:val="single" w:sz="4" w:space="0" w:color="auto"/>
              <w:bottom w:val="single" w:sz="4" w:space="0" w:color="auto"/>
              <w:right w:val="single" w:sz="4" w:space="0" w:color="auto"/>
            </w:tcBorders>
            <w:vAlign w:val="center"/>
          </w:tcPr>
          <w:p w:rsidR="00634C0F" w:rsidRPr="00AF6327" w:rsidRDefault="00634C0F" w:rsidP="00C9080E">
            <w:pPr>
              <w:ind w:left="144" w:right="144"/>
              <w:contextualSpacing/>
              <w:rPr>
                <w:rFonts w:ascii="Arial" w:hAnsi="Arial" w:cs="Arial"/>
              </w:rPr>
            </w:pPr>
          </w:p>
        </w:tc>
        <w:tc>
          <w:tcPr>
            <w:tcW w:w="5698" w:type="dxa"/>
            <w:tcBorders>
              <w:top w:val="single" w:sz="5" w:space="0" w:color="000000"/>
              <w:left w:val="single" w:sz="4" w:space="0" w:color="auto"/>
              <w:bottom w:val="single" w:sz="5" w:space="0" w:color="000000"/>
              <w:right w:val="single" w:sz="5" w:space="0" w:color="000000"/>
            </w:tcBorders>
            <w:vAlign w:val="center"/>
          </w:tcPr>
          <w:p w:rsidR="00634C0F" w:rsidRPr="003E6174" w:rsidRDefault="00634C0F" w:rsidP="00C9080E">
            <w:pPr>
              <w:pStyle w:val="TableParagraph"/>
              <w:spacing w:before="20"/>
              <w:ind w:left="144" w:right="144"/>
              <w:contextualSpacing/>
              <w:rPr>
                <w:rFonts w:ascii="Arial" w:hAnsi="Arial" w:cs="Arial"/>
              </w:rPr>
            </w:pPr>
            <w:r w:rsidRPr="003E6174">
              <w:rPr>
                <w:rFonts w:ascii="Arial" w:hAnsi="Arial" w:cs="Arial"/>
              </w:rPr>
              <w:t>Appendix 4.4</w:t>
            </w:r>
            <w:r>
              <w:rPr>
                <w:rFonts w:ascii="Arial" w:hAnsi="Arial" w:cs="Arial"/>
              </w:rPr>
              <w:t xml:space="preserve"> </w:t>
            </w:r>
            <w:r w:rsidRPr="003E6174">
              <w:rPr>
                <w:rFonts w:ascii="Arial" w:hAnsi="Arial" w:cs="Arial"/>
              </w:rPr>
              <w:t xml:space="preserve">A copy of the </w:t>
            </w:r>
            <w:r>
              <w:rPr>
                <w:rFonts w:ascii="Arial" w:hAnsi="Arial" w:cs="Arial"/>
              </w:rPr>
              <w:t>b</w:t>
            </w:r>
            <w:r w:rsidRPr="003E6174">
              <w:rPr>
                <w:rFonts w:ascii="Arial" w:hAnsi="Arial" w:cs="Arial"/>
              </w:rPr>
              <w:t>oard bylaws</w:t>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634C0F" w:rsidRPr="00AF6327" w:rsidTr="00C9080E">
        <w:trPr>
          <w:trHeight w:hRule="exact" w:val="579"/>
        </w:trPr>
        <w:tc>
          <w:tcPr>
            <w:tcW w:w="1767" w:type="dxa"/>
            <w:vMerge w:val="restart"/>
            <w:tcBorders>
              <w:top w:val="single" w:sz="4" w:space="0" w:color="auto"/>
              <w:left w:val="single" w:sz="4" w:space="0" w:color="auto"/>
              <w:right w:val="single" w:sz="4" w:space="0" w:color="auto"/>
            </w:tcBorders>
            <w:vAlign w:val="center"/>
          </w:tcPr>
          <w:p w:rsidR="00634C0F" w:rsidRPr="00AF6327" w:rsidRDefault="00634C0F" w:rsidP="00C9080E">
            <w:pPr>
              <w:ind w:left="144" w:right="144"/>
              <w:contextualSpacing/>
              <w:rPr>
                <w:rFonts w:ascii="Arial" w:hAnsi="Arial" w:cs="Arial"/>
              </w:rPr>
            </w:pPr>
            <w:r w:rsidRPr="00AF6327">
              <w:rPr>
                <w:rFonts w:ascii="Arial" w:hAnsi="Arial" w:cs="Arial"/>
              </w:rPr>
              <w:lastRenderedPageBreak/>
              <w:t>Section 4.4: Governance</w:t>
            </w:r>
          </w:p>
        </w:tc>
        <w:tc>
          <w:tcPr>
            <w:tcW w:w="5698" w:type="dxa"/>
            <w:tcBorders>
              <w:top w:val="single" w:sz="5" w:space="0" w:color="000000"/>
              <w:left w:val="single" w:sz="4" w:space="0" w:color="auto"/>
              <w:bottom w:val="single" w:sz="5" w:space="0" w:color="000000"/>
              <w:right w:val="single" w:sz="5" w:space="0" w:color="000000"/>
            </w:tcBorders>
            <w:vAlign w:val="center"/>
          </w:tcPr>
          <w:p w:rsidR="00634C0F" w:rsidRPr="003E6174" w:rsidRDefault="00634C0F" w:rsidP="00C9080E">
            <w:pPr>
              <w:pStyle w:val="TableParagraph"/>
              <w:spacing w:before="20"/>
              <w:ind w:left="144" w:right="144"/>
              <w:contextualSpacing/>
              <w:rPr>
                <w:rFonts w:ascii="Arial" w:hAnsi="Arial" w:cs="Arial"/>
              </w:rPr>
            </w:pPr>
            <w:r w:rsidRPr="003E6174">
              <w:rPr>
                <w:rFonts w:ascii="Arial" w:hAnsi="Arial" w:cs="Arial"/>
              </w:rPr>
              <w:t>Appendix 4.4</w:t>
            </w:r>
            <w:r>
              <w:rPr>
                <w:rFonts w:ascii="Arial" w:hAnsi="Arial" w:cs="Arial"/>
              </w:rPr>
              <w:t xml:space="preserve"> </w:t>
            </w:r>
            <w:r w:rsidRPr="003E6174">
              <w:rPr>
                <w:rFonts w:ascii="Arial" w:hAnsi="Arial" w:cs="Arial"/>
              </w:rPr>
              <w:t>Board member resumes (board member addresses and phone numbers need not be included)</w:t>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634C0F" w:rsidRPr="00AF6327" w:rsidTr="00C9080E">
        <w:trPr>
          <w:trHeight w:hRule="exact" w:val="1254"/>
        </w:trPr>
        <w:tc>
          <w:tcPr>
            <w:tcW w:w="1767" w:type="dxa"/>
            <w:vMerge/>
            <w:tcBorders>
              <w:left w:val="single" w:sz="4" w:space="0" w:color="auto"/>
              <w:right w:val="single" w:sz="4" w:space="0" w:color="auto"/>
            </w:tcBorders>
            <w:vAlign w:val="center"/>
          </w:tcPr>
          <w:p w:rsidR="00634C0F" w:rsidRPr="00AF6327" w:rsidRDefault="00634C0F" w:rsidP="00C9080E">
            <w:pPr>
              <w:ind w:left="144" w:right="144"/>
              <w:contextualSpacing/>
              <w:rPr>
                <w:rFonts w:ascii="Arial" w:hAnsi="Arial" w:cs="Arial"/>
              </w:rPr>
            </w:pPr>
          </w:p>
        </w:tc>
        <w:tc>
          <w:tcPr>
            <w:tcW w:w="5698" w:type="dxa"/>
            <w:tcBorders>
              <w:top w:val="single" w:sz="5" w:space="0" w:color="000000"/>
              <w:left w:val="single" w:sz="4" w:space="0" w:color="auto"/>
              <w:bottom w:val="single" w:sz="5" w:space="0" w:color="000000"/>
              <w:right w:val="single" w:sz="5" w:space="0" w:color="000000"/>
            </w:tcBorders>
            <w:vAlign w:val="center"/>
          </w:tcPr>
          <w:p w:rsidR="00634C0F" w:rsidRPr="003E6174" w:rsidRDefault="00634C0F" w:rsidP="00C9080E">
            <w:pPr>
              <w:pStyle w:val="TableParagraph"/>
              <w:spacing w:before="20"/>
              <w:ind w:left="144" w:right="144"/>
              <w:contextualSpacing/>
              <w:rPr>
                <w:rFonts w:ascii="Arial" w:hAnsi="Arial" w:cs="Arial"/>
              </w:rPr>
            </w:pPr>
            <w:r w:rsidRPr="003E6174">
              <w:rPr>
                <w:rFonts w:ascii="Arial" w:hAnsi="Arial" w:cs="Arial"/>
              </w:rPr>
              <w:t>Appendix 4.4</w:t>
            </w:r>
            <w:r>
              <w:rPr>
                <w:rFonts w:ascii="Arial" w:hAnsi="Arial" w:cs="Arial"/>
              </w:rPr>
              <w:t xml:space="preserve"> </w:t>
            </w:r>
            <w:r w:rsidRPr="003E6174">
              <w:rPr>
                <w:rFonts w:ascii="Arial" w:hAnsi="Arial" w:cs="Arial"/>
              </w:rPr>
              <w:t>Proof of (or proof of filing for) 501(c)(3) status and federal tax-exempt status (Note: applicants must have applied for 501(c)(3) status by the Application deadline)</w:t>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634C0F" w:rsidRPr="00AF6327" w:rsidTr="005215AC">
        <w:trPr>
          <w:trHeight w:hRule="exact" w:val="372"/>
        </w:trPr>
        <w:tc>
          <w:tcPr>
            <w:tcW w:w="0" w:type="auto"/>
            <w:gridSpan w:val="4"/>
            <w:tcBorders>
              <w:top w:val="single" w:sz="5" w:space="0" w:color="000000"/>
              <w:left w:val="single" w:sz="5" w:space="0" w:color="000000"/>
              <w:bottom w:val="single" w:sz="5" w:space="0" w:color="000000"/>
              <w:right w:val="single" w:sz="5" w:space="0" w:color="000000"/>
            </w:tcBorders>
            <w:shd w:val="clear" w:color="auto" w:fill="A6A6A6"/>
            <w:vAlign w:val="center"/>
          </w:tcPr>
          <w:p w:rsidR="00634C0F" w:rsidRPr="00AF6327" w:rsidRDefault="00634C0F" w:rsidP="00C9080E">
            <w:pPr>
              <w:spacing w:before="20"/>
              <w:ind w:left="144" w:right="144"/>
              <w:contextualSpacing/>
              <w:rPr>
                <w:rFonts w:ascii="Arial" w:hAnsi="Arial" w:cs="Arial"/>
                <w:b/>
              </w:rPr>
            </w:pPr>
            <w:r w:rsidRPr="00AF6327">
              <w:rPr>
                <w:rFonts w:ascii="Arial" w:hAnsi="Arial" w:cs="Arial"/>
                <w:b/>
              </w:rPr>
              <w:t>Domain 5: Business Plan</w:t>
            </w:r>
          </w:p>
        </w:tc>
      </w:tr>
      <w:tr w:rsidR="00634C0F" w:rsidRPr="00AF6327" w:rsidTr="00C9080E">
        <w:trPr>
          <w:trHeight w:hRule="exact" w:val="930"/>
        </w:trPr>
        <w:tc>
          <w:tcPr>
            <w:tcW w:w="1767"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634C0F" w:rsidRPr="00AF6327" w:rsidRDefault="00634C0F" w:rsidP="00C9080E">
            <w:pPr>
              <w:ind w:left="144" w:right="144"/>
              <w:contextualSpacing/>
              <w:rPr>
                <w:rFonts w:ascii="Arial" w:hAnsi="Arial" w:cs="Arial"/>
              </w:rPr>
            </w:pPr>
            <w:r w:rsidRPr="00AF6327">
              <w:rPr>
                <w:rFonts w:ascii="Arial" w:hAnsi="Arial" w:cs="Arial"/>
              </w:rPr>
              <w:t>Section 5.3.1</w:t>
            </w:r>
            <w:r>
              <w:rPr>
                <w:rFonts w:ascii="Arial" w:hAnsi="Arial" w:cs="Arial"/>
              </w:rPr>
              <w:t>: Network Supports</w:t>
            </w:r>
          </w:p>
        </w:tc>
        <w:tc>
          <w:tcPr>
            <w:tcW w:w="569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634C0F" w:rsidRPr="00AF6327" w:rsidRDefault="00634C0F" w:rsidP="00C9080E">
            <w:pPr>
              <w:spacing w:before="20"/>
              <w:ind w:left="144" w:right="144"/>
              <w:contextualSpacing/>
              <w:rPr>
                <w:rFonts w:ascii="Arial" w:hAnsi="Arial" w:cs="Arial"/>
              </w:rPr>
            </w:pPr>
            <w:r w:rsidRPr="00AF6327">
              <w:rPr>
                <w:rFonts w:ascii="Arial" w:hAnsi="Arial" w:cs="Arial"/>
              </w:rPr>
              <w:t xml:space="preserve">Appendix 5.3 </w:t>
            </w:r>
            <w:r>
              <w:rPr>
                <w:rFonts w:ascii="Arial" w:hAnsi="Arial" w:cs="Arial"/>
              </w:rPr>
              <w:t>– Decision-making authority table.</w:t>
            </w:r>
          </w:p>
        </w:tc>
        <w:tc>
          <w:tcPr>
            <w:tcW w:w="0" w:type="auto"/>
            <w:tcBorders>
              <w:top w:val="single" w:sz="5" w:space="0" w:color="000000"/>
              <w:left w:val="single" w:sz="5" w:space="0" w:color="000000"/>
              <w:bottom w:val="single" w:sz="5" w:space="0" w:color="000000"/>
              <w:right w:val="single" w:sz="5" w:space="0" w:color="000000"/>
            </w:tcBorders>
            <w:shd w:val="clear" w:color="auto" w:fill="FFFFFF"/>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shd w:val="clear" w:color="auto" w:fill="FFFFFF"/>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r w:rsidR="00634C0F" w:rsidRPr="00AF6327" w:rsidTr="005215AC">
        <w:trPr>
          <w:trHeight w:hRule="exact" w:val="327"/>
        </w:trPr>
        <w:tc>
          <w:tcPr>
            <w:tcW w:w="0" w:type="auto"/>
            <w:gridSpan w:val="4"/>
            <w:tcBorders>
              <w:top w:val="single" w:sz="5" w:space="0" w:color="000000"/>
              <w:left w:val="single" w:sz="5" w:space="0" w:color="000000"/>
              <w:bottom w:val="single" w:sz="5" w:space="0" w:color="000000"/>
              <w:right w:val="single" w:sz="5" w:space="0" w:color="000000"/>
            </w:tcBorders>
            <w:shd w:val="clear" w:color="auto" w:fill="A6A6A6"/>
            <w:vAlign w:val="center"/>
          </w:tcPr>
          <w:p w:rsidR="00634C0F" w:rsidRPr="003E6174" w:rsidRDefault="00634C0F" w:rsidP="00C9080E">
            <w:pPr>
              <w:pStyle w:val="TableParagraph"/>
              <w:spacing w:before="20" w:line="266" w:lineRule="exact"/>
              <w:ind w:left="144" w:right="144"/>
              <w:contextualSpacing/>
              <w:rPr>
                <w:rFonts w:ascii="Arial" w:hAnsi="Arial" w:cs="Arial"/>
              </w:rPr>
            </w:pPr>
            <w:r w:rsidRPr="003E6174">
              <w:rPr>
                <w:rFonts w:ascii="Arial" w:hAnsi="Arial" w:cs="Arial"/>
                <w:b/>
                <w:bCs/>
              </w:rPr>
              <w:t>Domain 6: Management Organizations (MOs)</w:t>
            </w:r>
          </w:p>
        </w:tc>
      </w:tr>
      <w:tr w:rsidR="00634C0F" w:rsidRPr="00AF6327" w:rsidTr="00C9080E">
        <w:trPr>
          <w:trHeight w:hRule="exact" w:val="750"/>
        </w:trPr>
        <w:tc>
          <w:tcPr>
            <w:tcW w:w="1767" w:type="dxa"/>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C9080E">
            <w:pPr>
              <w:ind w:left="144" w:right="144"/>
              <w:contextualSpacing/>
              <w:rPr>
                <w:rFonts w:ascii="Arial" w:hAnsi="Arial" w:cs="Arial"/>
              </w:rPr>
            </w:pPr>
            <w:r w:rsidRPr="00AF6327">
              <w:rPr>
                <w:rFonts w:ascii="Arial" w:hAnsi="Arial" w:cs="Arial"/>
              </w:rPr>
              <w:t>Section 6.1 MO Contract</w:t>
            </w:r>
          </w:p>
        </w:tc>
        <w:tc>
          <w:tcPr>
            <w:tcW w:w="5698" w:type="dxa"/>
            <w:tcBorders>
              <w:top w:val="single" w:sz="5" w:space="0" w:color="000000"/>
              <w:left w:val="single" w:sz="5" w:space="0" w:color="000000"/>
              <w:bottom w:val="single" w:sz="5" w:space="0" w:color="000000"/>
              <w:right w:val="single" w:sz="5" w:space="0" w:color="000000"/>
            </w:tcBorders>
            <w:vAlign w:val="center"/>
          </w:tcPr>
          <w:p w:rsidR="00634C0F" w:rsidRPr="00AF6327" w:rsidRDefault="00634C0F" w:rsidP="00C9080E">
            <w:pPr>
              <w:pStyle w:val="TableParagraph"/>
              <w:spacing w:before="20" w:line="110" w:lineRule="exact"/>
              <w:ind w:left="144" w:right="144"/>
              <w:contextualSpacing/>
              <w:rPr>
                <w:rFonts w:ascii="Arial" w:hAnsi="Arial" w:cs="Arial"/>
                <w:sz w:val="11"/>
                <w:szCs w:val="11"/>
              </w:rPr>
            </w:pPr>
          </w:p>
          <w:p w:rsidR="00634C0F" w:rsidRPr="003E6174" w:rsidRDefault="00634C0F" w:rsidP="00C9080E">
            <w:pPr>
              <w:pStyle w:val="TableParagraph"/>
              <w:spacing w:before="20"/>
              <w:ind w:left="144" w:right="144"/>
              <w:contextualSpacing/>
              <w:rPr>
                <w:rFonts w:ascii="Arial" w:hAnsi="Arial" w:cs="Arial"/>
              </w:rPr>
            </w:pPr>
            <w:r w:rsidRPr="003E6174">
              <w:rPr>
                <w:rFonts w:ascii="Arial" w:hAnsi="Arial" w:cs="Arial"/>
              </w:rPr>
              <w:t>Appendix 6.1 Draft MO contract</w:t>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634C0F" w:rsidRPr="003E6174" w:rsidRDefault="00634C0F" w:rsidP="00634C0F">
            <w:pPr>
              <w:pStyle w:val="TableParagraph"/>
              <w:spacing w:line="266" w:lineRule="exact"/>
              <w:ind w:left="144" w:right="144"/>
              <w:contextualSpacing/>
              <w:jc w:val="center"/>
              <w:rPr>
                <w:rFonts w:ascii="Arial" w:hAnsi="Arial" w:cs="Arial"/>
                <w:sz w:val="44"/>
                <w:szCs w:val="44"/>
              </w:rPr>
            </w:pPr>
            <w:r w:rsidRPr="003E6174">
              <w:rPr>
                <w:rFonts w:ascii="Arial" w:hAnsi="Arial" w:cs="Arial"/>
                <w:sz w:val="44"/>
                <w:szCs w:val="44"/>
              </w:rPr>
              <w:t>□</w:t>
            </w:r>
          </w:p>
        </w:tc>
      </w:tr>
    </w:tbl>
    <w:p w:rsidR="00EE7534" w:rsidRPr="003E6174" w:rsidRDefault="00EE7534" w:rsidP="00EE7534">
      <w:pPr>
        <w:rPr>
          <w:rFonts w:ascii="Arial" w:hAnsi="Arial" w:cs="Arial"/>
        </w:rPr>
      </w:pPr>
    </w:p>
    <w:p w:rsidR="00385E00" w:rsidRPr="003E6174" w:rsidRDefault="00385E00" w:rsidP="00EE7534">
      <w:pPr>
        <w:ind w:firstLine="810"/>
        <w:rPr>
          <w:rFonts w:ascii="Arial" w:hAnsi="Arial" w:cs="Arial"/>
          <w:b/>
        </w:rPr>
      </w:pPr>
    </w:p>
    <w:p w:rsidR="00EE7534" w:rsidRPr="003E6174" w:rsidRDefault="00385E00" w:rsidP="00EE7534">
      <w:pPr>
        <w:ind w:firstLine="810"/>
        <w:rPr>
          <w:rFonts w:ascii="Arial" w:hAnsi="Arial" w:cs="Arial"/>
          <w:b/>
        </w:rPr>
      </w:pPr>
      <w:r w:rsidRPr="003E6174">
        <w:rPr>
          <w:rFonts w:ascii="Arial" w:hAnsi="Arial" w:cs="Arial"/>
          <w:b/>
        </w:rPr>
        <w:t>Signature: ________________________________</w:t>
      </w:r>
    </w:p>
    <w:p w:rsidR="00EE7534" w:rsidRPr="003E6174" w:rsidRDefault="00EE7534" w:rsidP="00EE7534">
      <w:pPr>
        <w:ind w:firstLine="810"/>
        <w:rPr>
          <w:rFonts w:ascii="Arial" w:hAnsi="Arial" w:cs="Arial"/>
          <w:b/>
        </w:rPr>
      </w:pPr>
    </w:p>
    <w:p w:rsidR="00385E00" w:rsidRPr="003E6174" w:rsidRDefault="00385E00" w:rsidP="00EE7534">
      <w:pPr>
        <w:ind w:firstLine="810"/>
        <w:rPr>
          <w:rFonts w:ascii="Arial" w:hAnsi="Arial" w:cs="Arial"/>
          <w:b/>
        </w:rPr>
      </w:pPr>
    </w:p>
    <w:p w:rsidR="00EE7534" w:rsidRPr="003E6174" w:rsidRDefault="00385E00" w:rsidP="00EE7534">
      <w:pPr>
        <w:ind w:firstLine="810"/>
        <w:rPr>
          <w:rFonts w:ascii="Arial" w:hAnsi="Arial" w:cs="Arial"/>
          <w:b/>
        </w:rPr>
      </w:pPr>
      <w:r w:rsidRPr="003E6174">
        <w:rPr>
          <w:rFonts w:ascii="Arial" w:hAnsi="Arial" w:cs="Arial"/>
          <w:b/>
        </w:rPr>
        <w:t>Print Name</w:t>
      </w:r>
      <w:r w:rsidR="00EE7534" w:rsidRPr="003E6174">
        <w:rPr>
          <w:rFonts w:ascii="Arial" w:hAnsi="Arial" w:cs="Arial"/>
          <w:b/>
        </w:rPr>
        <w:t xml:space="preserve">: </w:t>
      </w:r>
      <w:r w:rsidRPr="003E6174">
        <w:rPr>
          <w:rFonts w:ascii="Arial" w:hAnsi="Arial" w:cs="Arial"/>
          <w:b/>
        </w:rPr>
        <w:t>______________________________</w:t>
      </w:r>
    </w:p>
    <w:p w:rsidR="00EE7534" w:rsidRPr="003E6174" w:rsidRDefault="00EE7534" w:rsidP="00EE7534">
      <w:pPr>
        <w:ind w:firstLine="810"/>
        <w:rPr>
          <w:rFonts w:ascii="Arial" w:hAnsi="Arial" w:cs="Arial"/>
          <w:b/>
        </w:rPr>
      </w:pPr>
    </w:p>
    <w:p w:rsidR="00385E00" w:rsidRPr="003E6174" w:rsidRDefault="00385E00" w:rsidP="00EE7534">
      <w:pPr>
        <w:ind w:firstLine="810"/>
        <w:rPr>
          <w:rFonts w:ascii="Arial" w:hAnsi="Arial" w:cs="Arial"/>
          <w:b/>
        </w:rPr>
      </w:pPr>
    </w:p>
    <w:p w:rsidR="00EE7534" w:rsidRPr="003E6174" w:rsidRDefault="00EE7534" w:rsidP="00EE7534">
      <w:pPr>
        <w:ind w:firstLine="810"/>
        <w:rPr>
          <w:rFonts w:ascii="Arial" w:hAnsi="Arial" w:cs="Arial"/>
          <w:b/>
        </w:rPr>
      </w:pPr>
      <w:r w:rsidRPr="003E6174">
        <w:rPr>
          <w:rFonts w:ascii="Arial" w:hAnsi="Arial" w:cs="Arial"/>
          <w:b/>
        </w:rPr>
        <w:t>Date:</w:t>
      </w:r>
      <w:r w:rsidRPr="003E6174">
        <w:rPr>
          <w:rFonts w:ascii="Arial" w:hAnsi="Arial" w:cs="Arial"/>
          <w:b/>
          <w:noProof/>
        </w:rPr>
        <w:t xml:space="preserve"> </w:t>
      </w:r>
      <w:r w:rsidR="00385E00" w:rsidRPr="003E6174">
        <w:rPr>
          <w:rFonts w:ascii="Arial" w:hAnsi="Arial" w:cs="Arial"/>
          <w:b/>
          <w:noProof/>
        </w:rPr>
        <w:t>____________________________________</w:t>
      </w:r>
    </w:p>
    <w:p w:rsidR="00DF4D99" w:rsidRPr="003E6174" w:rsidRDefault="00DF4D99">
      <w:pPr>
        <w:rPr>
          <w:rFonts w:ascii="Arial" w:hAnsi="Arial" w:cs="Arial"/>
        </w:rPr>
      </w:pPr>
    </w:p>
    <w:sectPr w:rsidR="00DF4D99" w:rsidRPr="003E6174" w:rsidSect="00385E00">
      <w:headerReference w:type="default" r:id="rId11"/>
      <w:footerReference w:type="default" r:id="rId12"/>
      <w:pgSz w:w="12240" w:h="15840"/>
      <w:pgMar w:top="1440" w:right="1220" w:bottom="1440" w:left="520" w:header="341"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9B2" w:rsidRDefault="005069B2">
      <w:r>
        <w:separator/>
      </w:r>
    </w:p>
  </w:endnote>
  <w:endnote w:type="continuationSeparator" w:id="0">
    <w:p w:rsidR="005069B2" w:rsidRDefault="0050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174" w:rsidRDefault="00ED7454" w:rsidP="003E6174">
    <w:pPr>
      <w:pStyle w:val="Footer"/>
      <w:jc w:val="right"/>
    </w:pPr>
    <w:r>
      <w:t>202</w:t>
    </w:r>
    <w:r w:rsidR="004B366C">
      <w:t>1</w:t>
    </w:r>
    <w:r>
      <w:t xml:space="preserve"> RFP - </w:t>
    </w:r>
    <w:r w:rsidR="003E6174">
      <w:t>Tier I</w:t>
    </w:r>
    <w:r w:rsidR="004B366C">
      <w:t>I</w:t>
    </w:r>
    <w:r w:rsidR="003E6174">
      <w:t xml:space="preserve"> Completeness Check</w:t>
    </w:r>
    <w:r w:rsidR="00612062">
      <w:t>list</w:t>
    </w:r>
    <w:r w:rsidR="003E6174">
      <w:t xml:space="preserve"> | Page </w:t>
    </w:r>
    <w:r w:rsidR="003E6174">
      <w:fldChar w:fldCharType="begin"/>
    </w:r>
    <w:r w:rsidR="003E6174">
      <w:instrText xml:space="preserve"> PAGE   \* MERGEFORMAT </w:instrText>
    </w:r>
    <w:r w:rsidR="003E6174">
      <w:fldChar w:fldCharType="separate"/>
    </w:r>
    <w:r w:rsidR="00FC1F36">
      <w:rPr>
        <w:noProof/>
      </w:rPr>
      <w:t>1</w:t>
    </w:r>
    <w:r w:rsidR="003E61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9B2" w:rsidRDefault="005069B2">
      <w:r>
        <w:separator/>
      </w:r>
    </w:p>
  </w:footnote>
  <w:footnote w:type="continuationSeparator" w:id="0">
    <w:p w:rsidR="005069B2" w:rsidRDefault="00506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3F9" w:rsidRDefault="00270262">
    <w:pPr>
      <w:spacing w:line="200" w:lineRule="exact"/>
      <w:rPr>
        <w:sz w:val="20"/>
        <w:szCs w:val="20"/>
      </w:rPr>
    </w:pPr>
    <w:r>
      <w:rPr>
        <w:noProof/>
      </w:rPr>
      <w:drawing>
        <wp:anchor distT="0" distB="0" distL="114300" distR="114300" simplePos="0" relativeHeight="251657728" behindDoc="1" locked="0" layoutInCell="1" allowOverlap="1">
          <wp:simplePos x="0" y="0"/>
          <wp:positionH relativeFrom="page">
            <wp:posOffset>400050</wp:posOffset>
          </wp:positionH>
          <wp:positionV relativeFrom="page">
            <wp:posOffset>219075</wp:posOffset>
          </wp:positionV>
          <wp:extent cx="1388110" cy="696595"/>
          <wp:effectExtent l="0" t="0" r="0" b="0"/>
          <wp:wrapNone/>
          <wp:docPr id="1"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110" cy="696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D2D"/>
    <w:multiLevelType w:val="hybridMultilevel"/>
    <w:tmpl w:val="5FA0FCB8"/>
    <w:lvl w:ilvl="0" w:tplc="04090001">
      <w:start w:val="1"/>
      <w:numFmt w:val="bullet"/>
      <w:lvlText w:val=""/>
      <w:lvlJc w:val="left"/>
      <w:pPr>
        <w:ind w:left="418" w:hanging="360"/>
      </w:pPr>
      <w:rPr>
        <w:rFonts w:ascii="Symbol" w:hAnsi="Symbol" w:hint="default"/>
      </w:rPr>
    </w:lvl>
    <w:lvl w:ilvl="1" w:tplc="04090003" w:tentative="1">
      <w:start w:val="1"/>
      <w:numFmt w:val="bullet"/>
      <w:lvlText w:val="o"/>
      <w:lvlJc w:val="left"/>
      <w:pPr>
        <w:ind w:left="1138" w:hanging="360"/>
      </w:pPr>
      <w:rPr>
        <w:rFonts w:ascii="Courier New" w:hAnsi="Courier New" w:cs="Courier New" w:hint="default"/>
      </w:rPr>
    </w:lvl>
    <w:lvl w:ilvl="2" w:tplc="04090005" w:tentative="1">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1" w15:restartNumberingAfterBreak="0">
    <w:nsid w:val="1F535E10"/>
    <w:multiLevelType w:val="hybridMultilevel"/>
    <w:tmpl w:val="A600EA98"/>
    <w:lvl w:ilvl="0" w:tplc="04090001">
      <w:start w:val="1"/>
      <w:numFmt w:val="bullet"/>
      <w:lvlText w:val=""/>
      <w:lvlJc w:val="left"/>
      <w:pPr>
        <w:ind w:left="469" w:hanging="360"/>
      </w:pPr>
      <w:rPr>
        <w:rFonts w:ascii="Symbol" w:hAnsi="Symbol"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2" w15:restartNumberingAfterBreak="0">
    <w:nsid w:val="2955534A"/>
    <w:multiLevelType w:val="hybridMultilevel"/>
    <w:tmpl w:val="BDE6A7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46EBF"/>
    <w:multiLevelType w:val="hybridMultilevel"/>
    <w:tmpl w:val="E1807DD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 w15:restartNumberingAfterBreak="0">
    <w:nsid w:val="2E326440"/>
    <w:multiLevelType w:val="hybridMultilevel"/>
    <w:tmpl w:val="655C10E8"/>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15:restartNumberingAfterBreak="0">
    <w:nsid w:val="30E278BB"/>
    <w:multiLevelType w:val="hybridMultilevel"/>
    <w:tmpl w:val="F4E48360"/>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6" w15:restartNumberingAfterBreak="0">
    <w:nsid w:val="322D1611"/>
    <w:multiLevelType w:val="multilevel"/>
    <w:tmpl w:val="6AFA79AE"/>
    <w:lvl w:ilvl="0">
      <w:start w:val="1"/>
      <w:numFmt w:val="decimal"/>
      <w:lvlText w:val="%1."/>
      <w:lvlJc w:val="left"/>
      <w:pPr>
        <w:ind w:left="360" w:hanging="360"/>
      </w:pPr>
      <w:rPr>
        <w:rFonts w:hint="default"/>
      </w:rPr>
    </w:lvl>
    <w:lvl w:ilvl="1">
      <w:start w:val="1"/>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7" w15:restartNumberingAfterBreak="0">
    <w:nsid w:val="3A7D1E53"/>
    <w:multiLevelType w:val="hybridMultilevel"/>
    <w:tmpl w:val="1AB610C6"/>
    <w:lvl w:ilvl="0" w:tplc="B944FF6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D60D1"/>
    <w:multiLevelType w:val="hybridMultilevel"/>
    <w:tmpl w:val="0D968BB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9" w15:restartNumberingAfterBreak="0">
    <w:nsid w:val="4D3B0D2D"/>
    <w:multiLevelType w:val="hybridMultilevel"/>
    <w:tmpl w:val="4B741CF2"/>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0" w15:restartNumberingAfterBreak="0">
    <w:nsid w:val="4EA671F6"/>
    <w:multiLevelType w:val="hybridMultilevel"/>
    <w:tmpl w:val="7E96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31299F"/>
    <w:multiLevelType w:val="hybridMultilevel"/>
    <w:tmpl w:val="80E8B2D4"/>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527E6A6E"/>
    <w:multiLevelType w:val="multilevel"/>
    <w:tmpl w:val="91DAD2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55151BE"/>
    <w:multiLevelType w:val="hybridMultilevel"/>
    <w:tmpl w:val="4F4471AA"/>
    <w:lvl w:ilvl="0" w:tplc="04090001">
      <w:start w:val="1"/>
      <w:numFmt w:val="bullet"/>
      <w:lvlText w:val=""/>
      <w:lvlJc w:val="left"/>
      <w:pPr>
        <w:ind w:left="469" w:hanging="360"/>
      </w:pPr>
      <w:rPr>
        <w:rFonts w:ascii="Symbol" w:hAnsi="Symbol"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14" w15:restartNumberingAfterBreak="0">
    <w:nsid w:val="572F5C78"/>
    <w:multiLevelType w:val="hybridMultilevel"/>
    <w:tmpl w:val="5AA019E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5" w15:restartNumberingAfterBreak="0">
    <w:nsid w:val="5CFD131C"/>
    <w:multiLevelType w:val="hybridMultilevel"/>
    <w:tmpl w:val="81B6A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F0773"/>
    <w:multiLevelType w:val="hybridMultilevel"/>
    <w:tmpl w:val="F44A7CE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7" w15:restartNumberingAfterBreak="0">
    <w:nsid w:val="7D4053D8"/>
    <w:multiLevelType w:val="hybridMultilevel"/>
    <w:tmpl w:val="BF62CE16"/>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8" w15:restartNumberingAfterBreak="0">
    <w:nsid w:val="7FC44662"/>
    <w:multiLevelType w:val="hybridMultilevel"/>
    <w:tmpl w:val="D10A2584"/>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6"/>
  </w:num>
  <w:num w:numId="2">
    <w:abstractNumId w:val="9"/>
  </w:num>
  <w:num w:numId="3">
    <w:abstractNumId w:val="17"/>
  </w:num>
  <w:num w:numId="4">
    <w:abstractNumId w:val="8"/>
  </w:num>
  <w:num w:numId="5">
    <w:abstractNumId w:val="11"/>
  </w:num>
  <w:num w:numId="6">
    <w:abstractNumId w:val="2"/>
  </w:num>
  <w:num w:numId="7">
    <w:abstractNumId w:val="15"/>
  </w:num>
  <w:num w:numId="8">
    <w:abstractNumId w:val="10"/>
  </w:num>
  <w:num w:numId="9">
    <w:abstractNumId w:val="7"/>
  </w:num>
  <w:num w:numId="10">
    <w:abstractNumId w:val="0"/>
  </w:num>
  <w:num w:numId="11">
    <w:abstractNumId w:val="12"/>
  </w:num>
  <w:num w:numId="12">
    <w:abstractNumId w:val="5"/>
  </w:num>
  <w:num w:numId="13">
    <w:abstractNumId w:val="1"/>
  </w:num>
  <w:num w:numId="14">
    <w:abstractNumId w:val="13"/>
  </w:num>
  <w:num w:numId="15">
    <w:abstractNumId w:val="16"/>
  </w:num>
  <w:num w:numId="16">
    <w:abstractNumId w:val="3"/>
  </w:num>
  <w:num w:numId="17">
    <w:abstractNumId w:val="4"/>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F9"/>
    <w:rsid w:val="00001C3F"/>
    <w:rsid w:val="000353F9"/>
    <w:rsid w:val="00040304"/>
    <w:rsid w:val="00092BB7"/>
    <w:rsid w:val="00127BBD"/>
    <w:rsid w:val="00157A96"/>
    <w:rsid w:val="001740E6"/>
    <w:rsid w:val="001747AC"/>
    <w:rsid w:val="001757C0"/>
    <w:rsid w:val="001845E3"/>
    <w:rsid w:val="001E5242"/>
    <w:rsid w:val="00270262"/>
    <w:rsid w:val="00276D07"/>
    <w:rsid w:val="00277E19"/>
    <w:rsid w:val="0028695C"/>
    <w:rsid w:val="002A6C8B"/>
    <w:rsid w:val="00385E00"/>
    <w:rsid w:val="003E6174"/>
    <w:rsid w:val="00425981"/>
    <w:rsid w:val="00461F5C"/>
    <w:rsid w:val="0047115C"/>
    <w:rsid w:val="00474EBF"/>
    <w:rsid w:val="0049111A"/>
    <w:rsid w:val="004B366C"/>
    <w:rsid w:val="004C44E6"/>
    <w:rsid w:val="004C546B"/>
    <w:rsid w:val="004E2442"/>
    <w:rsid w:val="004F0B3E"/>
    <w:rsid w:val="004F1AF8"/>
    <w:rsid w:val="005069B2"/>
    <w:rsid w:val="005215AC"/>
    <w:rsid w:val="005273E0"/>
    <w:rsid w:val="005446B7"/>
    <w:rsid w:val="00612062"/>
    <w:rsid w:val="0063297B"/>
    <w:rsid w:val="00634C0F"/>
    <w:rsid w:val="006C4996"/>
    <w:rsid w:val="006E01EE"/>
    <w:rsid w:val="0074624B"/>
    <w:rsid w:val="00795849"/>
    <w:rsid w:val="007C1F68"/>
    <w:rsid w:val="007C329D"/>
    <w:rsid w:val="007D676B"/>
    <w:rsid w:val="00890B2C"/>
    <w:rsid w:val="008A586F"/>
    <w:rsid w:val="008C76AE"/>
    <w:rsid w:val="00906B3A"/>
    <w:rsid w:val="00916E5A"/>
    <w:rsid w:val="0093750D"/>
    <w:rsid w:val="009912B4"/>
    <w:rsid w:val="0099436B"/>
    <w:rsid w:val="009B33EF"/>
    <w:rsid w:val="00A70F3B"/>
    <w:rsid w:val="00A85E09"/>
    <w:rsid w:val="00AF6327"/>
    <w:rsid w:val="00B102C2"/>
    <w:rsid w:val="00B81642"/>
    <w:rsid w:val="00BD03BF"/>
    <w:rsid w:val="00BD3939"/>
    <w:rsid w:val="00BE420C"/>
    <w:rsid w:val="00C80DB8"/>
    <w:rsid w:val="00C9080E"/>
    <w:rsid w:val="00CA5443"/>
    <w:rsid w:val="00DF4D99"/>
    <w:rsid w:val="00E42DFB"/>
    <w:rsid w:val="00E73F32"/>
    <w:rsid w:val="00E90FEE"/>
    <w:rsid w:val="00E95639"/>
    <w:rsid w:val="00ED7454"/>
    <w:rsid w:val="00ED7D97"/>
    <w:rsid w:val="00EE7534"/>
    <w:rsid w:val="00F42AEF"/>
    <w:rsid w:val="00F73CF1"/>
    <w:rsid w:val="00F95290"/>
    <w:rsid w:val="00FC1F36"/>
    <w:rsid w:val="00FC2ED4"/>
    <w:rsid w:val="00FD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D19AF"/>
  <w15:docId w15:val="{F6A88AAA-9293-40E9-A8F0-0BC13EEC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0"/>
    </w:pPr>
    <w:rPr>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5E00"/>
    <w:pPr>
      <w:tabs>
        <w:tab w:val="center" w:pos="4680"/>
        <w:tab w:val="right" w:pos="9360"/>
      </w:tabs>
    </w:pPr>
  </w:style>
  <w:style w:type="character" w:customStyle="1" w:styleId="HeaderChar">
    <w:name w:val="Header Char"/>
    <w:basedOn w:val="DefaultParagraphFont"/>
    <w:link w:val="Header"/>
    <w:uiPriority w:val="99"/>
    <w:rsid w:val="00385E00"/>
  </w:style>
  <w:style w:type="paragraph" w:styleId="Footer">
    <w:name w:val="footer"/>
    <w:basedOn w:val="Normal"/>
    <w:link w:val="FooterChar"/>
    <w:uiPriority w:val="99"/>
    <w:unhideWhenUsed/>
    <w:rsid w:val="00385E00"/>
    <w:pPr>
      <w:tabs>
        <w:tab w:val="center" w:pos="4680"/>
        <w:tab w:val="right" w:pos="9360"/>
      </w:tabs>
    </w:pPr>
  </w:style>
  <w:style w:type="character" w:customStyle="1" w:styleId="FooterChar">
    <w:name w:val="Footer Char"/>
    <w:basedOn w:val="DefaultParagraphFont"/>
    <w:link w:val="Footer"/>
    <w:uiPriority w:val="99"/>
    <w:rsid w:val="00385E00"/>
  </w:style>
  <w:style w:type="character" w:styleId="Hyperlink">
    <w:name w:val="Hyperlink"/>
    <w:uiPriority w:val="99"/>
    <w:unhideWhenUsed/>
    <w:rsid w:val="004C546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ps.edu/2021RF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11CEB06C7A934FAD0C286601D0C772" ma:contentTypeVersion="1" ma:contentTypeDescription="Create a new document." ma:contentTypeScope="" ma:versionID="50e42dde88d2cd945cd27482870e1d58">
  <xsd:schema xmlns:xsd="http://www.w3.org/2001/XMLSchema" xmlns:p="http://schemas.microsoft.com/office/2006/metadata/properties" xmlns:ns1="http://schemas.microsoft.com/sharepoint/v3" targetNamespace="http://schemas.microsoft.com/office/2006/metadata/properties" ma:root="true" ma:fieldsID="3f2aebf0789536dd3990328632029d8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55C9BC1-E2AE-494F-B4B0-3A12D95B92D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B72D44F-AB10-4D1F-A92F-E6C9634C4349}">
  <ds:schemaRefs>
    <ds:schemaRef ds:uri="http://schemas.microsoft.com/sharepoint/v3/contenttype/forms"/>
  </ds:schemaRefs>
</ds:datastoreItem>
</file>

<file path=customXml/itemProps3.xml><?xml version="1.0" encoding="utf-8"?>
<ds:datastoreItem xmlns:ds="http://schemas.openxmlformats.org/officeDocument/2006/customXml" ds:itemID="{19B52278-40E7-4D15-B583-4CC77F9BA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Chicago Public Schools</Company>
  <LinksUpToDate>false</LinksUpToDate>
  <CharactersWithSpaces>7030</CharactersWithSpaces>
  <SharedDoc>false</SharedDoc>
  <HLinks>
    <vt:vector size="6" baseType="variant">
      <vt:variant>
        <vt:i4>2687010</vt:i4>
      </vt:variant>
      <vt:variant>
        <vt:i4>0</vt:i4>
      </vt:variant>
      <vt:variant>
        <vt:i4>0</vt:i4>
      </vt:variant>
      <vt:variant>
        <vt:i4>5</vt:i4>
      </vt:variant>
      <vt:variant>
        <vt:lpwstr>http://www.cps.edu/2021RFP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Samuel A</dc:creator>
  <cp:keywords/>
  <cp:lastModifiedBy>Timmermans, Carrie L</cp:lastModifiedBy>
  <cp:revision>2</cp:revision>
  <dcterms:created xsi:type="dcterms:W3CDTF">2020-12-30T21:13:00Z</dcterms:created>
  <dcterms:modified xsi:type="dcterms:W3CDTF">2020-12-30T21:13:00Z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2017-01-05T00:00:00Z</vt:filetime>
  </property>
  <property fmtid="{D5CDD505-2E9C-101B-9397-08002B2CF9AE}" pid="3" name="LastSaved">
    <vt:filetime>2017-12-20T00:00:00Z</vt:filetime>
  </property>
</Properties>
</file>